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5B" w:rsidRPr="0091135B" w:rsidRDefault="0091135B" w:rsidP="0091135B">
      <w:pPr>
        <w:pStyle w:val="a4"/>
        <w:rPr>
          <w:rFonts w:ascii="Times New Roman" w:hAnsi="Times New Roman"/>
          <w:sz w:val="24"/>
        </w:rPr>
      </w:pPr>
      <w:r w:rsidRPr="0091135B">
        <w:rPr>
          <w:rFonts w:ascii="Times New Roman" w:hAnsi="Times New Roman"/>
          <w:sz w:val="24"/>
        </w:rPr>
        <w:t>УДК 579.22</w:t>
      </w:r>
    </w:p>
    <w:p w:rsidR="0091135B" w:rsidRPr="0091135B" w:rsidRDefault="0091135B" w:rsidP="0091135B">
      <w:pPr>
        <w:pStyle w:val="a5"/>
        <w:rPr>
          <w:rFonts w:ascii="Times New Roman" w:hAnsi="Times New Roman"/>
          <w:caps w:val="0"/>
          <w:sz w:val="24"/>
        </w:rPr>
      </w:pPr>
      <w:r w:rsidRPr="0091135B">
        <w:rPr>
          <w:rFonts w:ascii="Times New Roman" w:hAnsi="Times New Roman"/>
          <w:sz w:val="24"/>
        </w:rPr>
        <w:t>РОЛЬ ГИДРОБИОНТОВ И БАКТЕРИАЛЬНЫХ БИОПЛЕНОК В ВЫЖИВАЕМОСТИ ВОЗБУДИТЕЛЕЙ САПРОЗООНОЗОВ В МОРСКИХ ЭКОСИСТЕМАХ (</w:t>
      </w:r>
      <w:r w:rsidRPr="0091135B">
        <w:rPr>
          <w:rFonts w:ascii="Times New Roman" w:hAnsi="Times New Roman"/>
          <w:caps w:val="0"/>
          <w:sz w:val="24"/>
        </w:rPr>
        <w:t>обзор литературы)</w:t>
      </w:r>
    </w:p>
    <w:p w:rsidR="0091135B" w:rsidRPr="0091135B" w:rsidRDefault="0091135B" w:rsidP="0091135B">
      <w:pPr>
        <w:pStyle w:val="a6"/>
        <w:rPr>
          <w:rFonts w:ascii="Times New Roman" w:hAnsi="Times New Roman"/>
        </w:rPr>
      </w:pPr>
      <w:r w:rsidRPr="0091135B">
        <w:rPr>
          <w:rFonts w:ascii="Times New Roman" w:hAnsi="Times New Roman"/>
        </w:rPr>
        <w:t>© 2017 г. А. И. Еськова, Л. С. Бузолева, А. М. Кривошеева</w:t>
      </w:r>
    </w:p>
    <w:p w:rsidR="0091135B" w:rsidRPr="0091135B" w:rsidRDefault="0091135B" w:rsidP="0091135B">
      <w:pPr>
        <w:pStyle w:val="a7"/>
        <w:rPr>
          <w:rFonts w:ascii="Times New Roman" w:hAnsi="Times New Roman"/>
          <w:w w:val="100"/>
          <w:sz w:val="24"/>
        </w:rPr>
      </w:pPr>
      <w:proofErr w:type="spellStart"/>
      <w:r w:rsidRPr="0091135B">
        <w:rPr>
          <w:rFonts w:ascii="Times New Roman" w:hAnsi="Times New Roman"/>
          <w:w w:val="100"/>
          <w:sz w:val="24"/>
        </w:rPr>
        <w:t>Научно­исследовательский</w:t>
      </w:r>
      <w:proofErr w:type="spellEnd"/>
      <w:r w:rsidRPr="0091135B">
        <w:rPr>
          <w:rFonts w:ascii="Times New Roman" w:hAnsi="Times New Roman"/>
          <w:w w:val="100"/>
          <w:sz w:val="24"/>
        </w:rPr>
        <w:t xml:space="preserve"> институт эпидемиологии и микробиологии имени Г. П. Сомова, г. Владивосток</w:t>
      </w:r>
    </w:p>
    <w:p w:rsidR="0091135B" w:rsidRPr="0091135B" w:rsidRDefault="0091135B" w:rsidP="0091135B">
      <w:pPr>
        <w:pStyle w:val="a8"/>
        <w:rPr>
          <w:rFonts w:ascii="Times New Roman" w:hAnsi="Times New Roman"/>
          <w:w w:val="100"/>
          <w:sz w:val="24"/>
        </w:rPr>
      </w:pPr>
    </w:p>
    <w:p w:rsidR="0091135B" w:rsidRPr="0091135B" w:rsidRDefault="0091135B" w:rsidP="0091135B">
      <w:pPr>
        <w:pStyle w:val="a8"/>
        <w:rPr>
          <w:rFonts w:ascii="Times New Roman" w:hAnsi="Times New Roman"/>
          <w:w w:val="100"/>
          <w:sz w:val="24"/>
        </w:rPr>
      </w:pPr>
      <w:r w:rsidRPr="0091135B">
        <w:rPr>
          <w:rFonts w:ascii="Times New Roman" w:hAnsi="Times New Roman"/>
          <w:w w:val="100"/>
          <w:sz w:val="24"/>
        </w:rPr>
        <w:t xml:space="preserve">В обзоре отражена проблема выживаемости возбудителей </w:t>
      </w:r>
      <w:proofErr w:type="spellStart"/>
      <w:r w:rsidRPr="0091135B">
        <w:rPr>
          <w:rFonts w:ascii="Times New Roman" w:hAnsi="Times New Roman"/>
          <w:w w:val="100"/>
          <w:sz w:val="24"/>
        </w:rPr>
        <w:t>сапрозоонозов</w:t>
      </w:r>
      <w:proofErr w:type="spellEnd"/>
      <w:r w:rsidRPr="0091135B">
        <w:rPr>
          <w:rFonts w:ascii="Times New Roman" w:hAnsi="Times New Roman"/>
          <w:w w:val="100"/>
          <w:sz w:val="24"/>
        </w:rPr>
        <w:t xml:space="preserve"> в морской среде, показано, что факторами передачи инфекций часто становятся гидробионты. Но морская среда неблагоприятна для существования патогенных бактерий, поэтому одним из важных вопросов является раскрытие механизмов, позволяющих объяснить длительное существование патогенных бактерий в морской среде. Обсуждены экспериментальные исследования, проведенные на гидробионтах, отражающие механизмы выживания патогенных бактерий в морской среде. Приведены сведения, касающиеся процессов </w:t>
      </w:r>
      <w:proofErr w:type="spellStart"/>
      <w:r w:rsidRPr="0091135B">
        <w:rPr>
          <w:rFonts w:ascii="Times New Roman" w:hAnsi="Times New Roman"/>
          <w:w w:val="100"/>
          <w:sz w:val="24"/>
        </w:rPr>
        <w:t>биопленкообразования</w:t>
      </w:r>
      <w:proofErr w:type="spellEnd"/>
      <w:r w:rsidRPr="0091135B">
        <w:rPr>
          <w:rFonts w:ascii="Times New Roman" w:hAnsi="Times New Roman"/>
          <w:w w:val="100"/>
          <w:sz w:val="24"/>
        </w:rPr>
        <w:t xml:space="preserve"> морских бактерий. Показано, что </w:t>
      </w:r>
      <w:proofErr w:type="spellStart"/>
      <w:r w:rsidRPr="0091135B">
        <w:rPr>
          <w:rFonts w:ascii="Times New Roman" w:hAnsi="Times New Roman"/>
          <w:w w:val="100"/>
          <w:sz w:val="24"/>
        </w:rPr>
        <w:t>биопленки</w:t>
      </w:r>
      <w:proofErr w:type="spellEnd"/>
      <w:r w:rsidRPr="0091135B">
        <w:rPr>
          <w:rFonts w:ascii="Times New Roman" w:hAnsi="Times New Roman"/>
          <w:w w:val="100"/>
          <w:sz w:val="24"/>
        </w:rPr>
        <w:t xml:space="preserve"> могут формироваться бактериями одного вида или образовывать сообщества, развивающиеся из многих видов микроорганизмов, например бактерий, простейших, грибов или водорослей. Отмечено, что в естественных местах обитания в природе </w:t>
      </w:r>
      <w:proofErr w:type="spellStart"/>
      <w:r w:rsidRPr="0091135B">
        <w:rPr>
          <w:rFonts w:ascii="Times New Roman" w:hAnsi="Times New Roman"/>
          <w:w w:val="100"/>
          <w:sz w:val="24"/>
        </w:rPr>
        <w:t>биопленки</w:t>
      </w:r>
      <w:proofErr w:type="spellEnd"/>
      <w:r w:rsidRPr="0091135B">
        <w:rPr>
          <w:rFonts w:ascii="Times New Roman" w:hAnsi="Times New Roman"/>
          <w:w w:val="100"/>
          <w:sz w:val="24"/>
        </w:rPr>
        <w:t xml:space="preserve"> могут вызвать серьёзное ухудшение экологической обстановки, так как они трудно поддаются разрушению. Обзор литературы показал, что выживание патогенных бактерий в морской среде возможно за счет освоения широкого спектра разнообразных хозяев (</w:t>
      </w:r>
      <w:proofErr w:type="spellStart"/>
      <w:r w:rsidRPr="0091135B">
        <w:rPr>
          <w:rFonts w:ascii="Times New Roman" w:hAnsi="Times New Roman"/>
          <w:w w:val="100"/>
          <w:sz w:val="24"/>
        </w:rPr>
        <w:t>микроводоросли</w:t>
      </w:r>
      <w:proofErr w:type="spellEnd"/>
      <w:r w:rsidRPr="0091135B">
        <w:rPr>
          <w:rFonts w:ascii="Times New Roman" w:hAnsi="Times New Roman"/>
          <w:w w:val="100"/>
          <w:sz w:val="24"/>
        </w:rPr>
        <w:t xml:space="preserve">, растения, моллюски, простейшие, ракообразные и т. д.), а также за счет образования </w:t>
      </w:r>
      <w:proofErr w:type="spellStart"/>
      <w:r w:rsidRPr="0091135B">
        <w:rPr>
          <w:rFonts w:ascii="Times New Roman" w:hAnsi="Times New Roman"/>
          <w:w w:val="100"/>
          <w:sz w:val="24"/>
        </w:rPr>
        <w:t>биопленок</w:t>
      </w:r>
      <w:proofErr w:type="spellEnd"/>
      <w:r w:rsidRPr="0091135B">
        <w:rPr>
          <w:rFonts w:ascii="Times New Roman" w:hAnsi="Times New Roman"/>
          <w:w w:val="100"/>
          <w:sz w:val="24"/>
        </w:rPr>
        <w:t xml:space="preserve"> как </w:t>
      </w:r>
      <w:proofErr w:type="gramStart"/>
      <w:r w:rsidRPr="0091135B">
        <w:rPr>
          <w:rFonts w:ascii="Times New Roman" w:hAnsi="Times New Roman"/>
          <w:w w:val="100"/>
          <w:sz w:val="24"/>
        </w:rPr>
        <w:t>моно</w:t>
      </w:r>
      <w:proofErr w:type="gramEnd"/>
      <w:r w:rsidRPr="0091135B">
        <w:rPr>
          <w:rFonts w:ascii="Times New Roman" w:hAnsi="Times New Roman"/>
          <w:w w:val="100"/>
          <w:sz w:val="24"/>
        </w:rPr>
        <w:t>­ так и смешанных вариантов на различных поверхностях, способствующих сохранению их жизнеспособности.</w:t>
      </w:r>
    </w:p>
    <w:p w:rsidR="0091135B" w:rsidRPr="00BE429E" w:rsidRDefault="0091135B" w:rsidP="0091135B">
      <w:pPr>
        <w:pStyle w:val="a8"/>
        <w:rPr>
          <w:rFonts w:ascii="Times New Roman" w:hAnsi="Times New Roman"/>
          <w:w w:val="100"/>
          <w:sz w:val="24"/>
        </w:rPr>
      </w:pPr>
      <w:r w:rsidRPr="0091135B">
        <w:rPr>
          <w:rFonts w:ascii="Times New Roman" w:hAnsi="Times New Roman"/>
          <w:b/>
          <w:bCs/>
          <w:w w:val="100"/>
          <w:sz w:val="24"/>
        </w:rPr>
        <w:t>Ключевые</w:t>
      </w:r>
      <w:r w:rsidRPr="00BE429E">
        <w:rPr>
          <w:rFonts w:ascii="Times New Roman" w:hAnsi="Times New Roman"/>
          <w:b/>
          <w:bCs/>
          <w:w w:val="100"/>
          <w:sz w:val="24"/>
        </w:rPr>
        <w:t xml:space="preserve"> </w:t>
      </w:r>
      <w:r w:rsidRPr="0091135B">
        <w:rPr>
          <w:rFonts w:ascii="Times New Roman" w:hAnsi="Times New Roman"/>
          <w:b/>
          <w:bCs/>
          <w:w w:val="100"/>
          <w:sz w:val="24"/>
        </w:rPr>
        <w:t>слова</w:t>
      </w:r>
      <w:r w:rsidRPr="00BE429E">
        <w:rPr>
          <w:rFonts w:ascii="Times New Roman" w:hAnsi="Times New Roman"/>
          <w:b/>
          <w:bCs/>
          <w:w w:val="100"/>
          <w:sz w:val="24"/>
        </w:rPr>
        <w:t>:</w:t>
      </w:r>
      <w:r w:rsidRPr="00BE429E">
        <w:rPr>
          <w:rFonts w:ascii="Times New Roman" w:hAnsi="Times New Roman"/>
          <w:w w:val="100"/>
          <w:sz w:val="24"/>
        </w:rPr>
        <w:t xml:space="preserve"> </w:t>
      </w:r>
      <w:proofErr w:type="spellStart"/>
      <w:r w:rsidRPr="0091135B">
        <w:rPr>
          <w:rFonts w:ascii="Times New Roman" w:hAnsi="Times New Roman"/>
          <w:w w:val="100"/>
          <w:sz w:val="24"/>
        </w:rPr>
        <w:t>сапрозоонозы</w:t>
      </w:r>
      <w:proofErr w:type="spellEnd"/>
      <w:r w:rsidRPr="00BE429E">
        <w:rPr>
          <w:rFonts w:ascii="Times New Roman" w:hAnsi="Times New Roman"/>
          <w:w w:val="100"/>
          <w:sz w:val="24"/>
        </w:rPr>
        <w:t xml:space="preserve">, </w:t>
      </w:r>
      <w:r w:rsidRPr="0091135B">
        <w:rPr>
          <w:rFonts w:ascii="Times New Roman" w:hAnsi="Times New Roman"/>
          <w:w w:val="100"/>
          <w:sz w:val="24"/>
        </w:rPr>
        <w:t>гидробионты</w:t>
      </w:r>
      <w:r w:rsidRPr="00BE429E">
        <w:rPr>
          <w:rFonts w:ascii="Times New Roman" w:hAnsi="Times New Roman"/>
          <w:w w:val="100"/>
          <w:sz w:val="24"/>
        </w:rPr>
        <w:t xml:space="preserve">, </w:t>
      </w:r>
      <w:proofErr w:type="spellStart"/>
      <w:r w:rsidRPr="0091135B">
        <w:rPr>
          <w:rFonts w:ascii="Times New Roman" w:hAnsi="Times New Roman"/>
          <w:w w:val="100"/>
          <w:sz w:val="24"/>
        </w:rPr>
        <w:t>биопленка</w:t>
      </w:r>
      <w:proofErr w:type="spellEnd"/>
    </w:p>
    <w:p w:rsidR="0091135B" w:rsidRPr="00BE429E" w:rsidRDefault="0091135B" w:rsidP="0091135B">
      <w:pPr>
        <w:pStyle w:val="a3"/>
        <w:rPr>
          <w:rFonts w:ascii="Times New Roman" w:hAnsi="Times New Roman"/>
          <w:sz w:val="24"/>
        </w:rPr>
      </w:pPr>
    </w:p>
    <w:p w:rsidR="0091135B" w:rsidRPr="0091135B" w:rsidRDefault="0091135B" w:rsidP="0091135B">
      <w:pPr>
        <w:rPr>
          <w:rFonts w:ascii="Times New Roman" w:hAnsi="Times New Roman"/>
          <w:sz w:val="24"/>
        </w:rPr>
      </w:pPr>
    </w:p>
    <w:p w:rsidR="0091135B" w:rsidRPr="0091135B" w:rsidRDefault="0091135B" w:rsidP="0091135B">
      <w:pPr>
        <w:pStyle w:val="a4"/>
        <w:spacing w:after="57"/>
        <w:rPr>
          <w:rFonts w:ascii="Times New Roman" w:hAnsi="Times New Roman"/>
          <w:sz w:val="24"/>
        </w:rPr>
      </w:pPr>
      <w:r w:rsidRPr="0091135B">
        <w:rPr>
          <w:rFonts w:ascii="Times New Roman" w:hAnsi="Times New Roman"/>
          <w:sz w:val="24"/>
        </w:rPr>
        <w:t xml:space="preserve">УДК 574.22 </w:t>
      </w:r>
    </w:p>
    <w:p w:rsidR="0091135B" w:rsidRPr="0091135B" w:rsidRDefault="0091135B" w:rsidP="0091135B">
      <w:pPr>
        <w:pStyle w:val="a5"/>
        <w:spacing w:after="57"/>
        <w:rPr>
          <w:rFonts w:ascii="Times New Roman" w:hAnsi="Times New Roman"/>
          <w:sz w:val="24"/>
        </w:rPr>
      </w:pPr>
      <w:r w:rsidRPr="0091135B">
        <w:rPr>
          <w:rFonts w:ascii="Times New Roman" w:hAnsi="Times New Roman"/>
          <w:sz w:val="24"/>
        </w:rPr>
        <w:t xml:space="preserve">ДИОКСИНЫ В СРЕДЕ И ОРГАНИЗМЕ ЖИВОТНЫХ ВБЛИЗИ ПОЛИГОНА </w:t>
      </w:r>
      <w:r w:rsidRPr="0091135B">
        <w:rPr>
          <w:rFonts w:ascii="Times New Roman" w:hAnsi="Times New Roman"/>
          <w:sz w:val="24"/>
        </w:rPr>
        <w:br/>
        <w:t xml:space="preserve">ОТХОДОВ ПРОИЗВОДСТВА И ПОТРЕБЛЕНИЯ: К МЕТОДОЛОГИИ ОЦЕНКИ РИСКА </w:t>
      </w:r>
      <w:r w:rsidRPr="0091135B">
        <w:rPr>
          <w:rFonts w:ascii="Times New Roman" w:hAnsi="Times New Roman"/>
          <w:sz w:val="24"/>
        </w:rPr>
        <w:br/>
        <w:t>ДЛЯ ЗДОРОВЬЯ НАСЕЛЕНИЯ</w:t>
      </w:r>
    </w:p>
    <w:p w:rsidR="0091135B" w:rsidRPr="0091135B" w:rsidRDefault="0091135B" w:rsidP="0091135B">
      <w:pPr>
        <w:pStyle w:val="a6"/>
        <w:spacing w:after="57"/>
        <w:rPr>
          <w:rFonts w:ascii="Times New Roman" w:hAnsi="Times New Roman"/>
        </w:rPr>
      </w:pPr>
      <w:r w:rsidRPr="0091135B">
        <w:rPr>
          <w:rFonts w:ascii="Times New Roman" w:hAnsi="Times New Roman"/>
        </w:rPr>
        <w:t xml:space="preserve">© 2017 г. </w:t>
      </w:r>
      <w:r w:rsidRPr="0091135B">
        <w:rPr>
          <w:rFonts w:ascii="Times New Roman" w:hAnsi="Times New Roman"/>
          <w:vertAlign w:val="superscript"/>
        </w:rPr>
        <w:t>1,2</w:t>
      </w:r>
      <w:r w:rsidRPr="0091135B">
        <w:rPr>
          <w:rFonts w:ascii="Times New Roman" w:hAnsi="Times New Roman"/>
        </w:rPr>
        <w:t xml:space="preserve">В. С. Румак, </w:t>
      </w:r>
      <w:r w:rsidRPr="0091135B">
        <w:rPr>
          <w:rFonts w:ascii="Times New Roman" w:hAnsi="Times New Roman"/>
          <w:vertAlign w:val="superscript"/>
        </w:rPr>
        <w:t>1</w:t>
      </w:r>
      <w:r w:rsidRPr="0091135B">
        <w:rPr>
          <w:rFonts w:ascii="Times New Roman" w:hAnsi="Times New Roman"/>
        </w:rPr>
        <w:t xml:space="preserve">Н. В. Умнова, </w:t>
      </w:r>
      <w:r w:rsidRPr="0091135B">
        <w:rPr>
          <w:rFonts w:ascii="Times New Roman" w:hAnsi="Times New Roman"/>
          <w:vertAlign w:val="superscript"/>
        </w:rPr>
        <w:t>1</w:t>
      </w:r>
      <w:r w:rsidRPr="0091135B">
        <w:rPr>
          <w:rFonts w:ascii="Times New Roman" w:hAnsi="Times New Roman"/>
        </w:rPr>
        <w:t xml:space="preserve">Е. С. </w:t>
      </w:r>
      <w:proofErr w:type="spellStart"/>
      <w:r w:rsidRPr="0091135B">
        <w:rPr>
          <w:rFonts w:ascii="Times New Roman" w:hAnsi="Times New Roman"/>
        </w:rPr>
        <w:t>Левенкова</w:t>
      </w:r>
      <w:proofErr w:type="spellEnd"/>
      <w:r w:rsidRPr="0091135B">
        <w:rPr>
          <w:rFonts w:ascii="Times New Roman" w:hAnsi="Times New Roman"/>
        </w:rPr>
        <w:t xml:space="preserve">, </w:t>
      </w:r>
      <w:r w:rsidRPr="0091135B">
        <w:rPr>
          <w:rFonts w:ascii="Times New Roman" w:hAnsi="Times New Roman"/>
          <w:vertAlign w:val="superscript"/>
        </w:rPr>
        <w:t>1,2</w:t>
      </w:r>
      <w:r w:rsidRPr="0091135B">
        <w:rPr>
          <w:rFonts w:ascii="Times New Roman" w:hAnsi="Times New Roman"/>
        </w:rPr>
        <w:t xml:space="preserve">К. А. </w:t>
      </w:r>
      <w:proofErr w:type="spellStart"/>
      <w:r w:rsidRPr="0091135B">
        <w:rPr>
          <w:rFonts w:ascii="Times New Roman" w:hAnsi="Times New Roman"/>
        </w:rPr>
        <w:t>Турбабина</w:t>
      </w:r>
      <w:proofErr w:type="spellEnd"/>
      <w:r w:rsidRPr="0091135B">
        <w:rPr>
          <w:rFonts w:ascii="Times New Roman" w:hAnsi="Times New Roman"/>
        </w:rPr>
        <w:t xml:space="preserve">, </w:t>
      </w:r>
      <w:r w:rsidRPr="0091135B">
        <w:rPr>
          <w:rFonts w:ascii="Times New Roman" w:hAnsi="Times New Roman"/>
          <w:vertAlign w:val="superscript"/>
        </w:rPr>
        <w:t>2</w:t>
      </w:r>
      <w:r w:rsidRPr="0091135B">
        <w:rPr>
          <w:rFonts w:ascii="Times New Roman" w:hAnsi="Times New Roman"/>
        </w:rPr>
        <w:t xml:space="preserve">Е. А. Пивоваров, </w:t>
      </w:r>
      <w:r w:rsidRPr="0091135B">
        <w:rPr>
          <w:rFonts w:ascii="Times New Roman" w:hAnsi="Times New Roman"/>
          <w:vertAlign w:val="superscript"/>
        </w:rPr>
        <w:t>1</w:t>
      </w:r>
      <w:r w:rsidRPr="0091135B">
        <w:rPr>
          <w:rFonts w:ascii="Times New Roman" w:hAnsi="Times New Roman"/>
        </w:rPr>
        <w:t xml:space="preserve">А. А. </w:t>
      </w:r>
      <w:proofErr w:type="spellStart"/>
      <w:r w:rsidRPr="0091135B">
        <w:rPr>
          <w:rFonts w:ascii="Times New Roman" w:hAnsi="Times New Roman"/>
        </w:rPr>
        <w:t>Шелепчиков</w:t>
      </w:r>
      <w:proofErr w:type="spellEnd"/>
      <w:r w:rsidRPr="0091135B">
        <w:rPr>
          <w:rFonts w:ascii="Times New Roman" w:hAnsi="Times New Roman"/>
        </w:rPr>
        <w:t xml:space="preserve">, </w:t>
      </w:r>
      <w:r w:rsidRPr="0091135B">
        <w:rPr>
          <w:rFonts w:ascii="Times New Roman" w:hAnsi="Times New Roman"/>
          <w:vertAlign w:val="superscript"/>
        </w:rPr>
        <w:t>2</w:t>
      </w:r>
      <w:r w:rsidRPr="0091135B">
        <w:rPr>
          <w:rFonts w:ascii="Times New Roman" w:hAnsi="Times New Roman"/>
        </w:rPr>
        <w:t xml:space="preserve">С. Д. Павлов </w:t>
      </w:r>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vertAlign w:val="superscript"/>
        </w:rPr>
        <w:t>1</w:t>
      </w:r>
      <w:r w:rsidRPr="0091135B">
        <w:rPr>
          <w:rFonts w:ascii="Times New Roman" w:hAnsi="Times New Roman"/>
          <w:w w:val="100"/>
          <w:sz w:val="24"/>
        </w:rPr>
        <w:t xml:space="preserve">Институт проблем экологии и эволюции им. А. Н. </w:t>
      </w:r>
      <w:proofErr w:type="spellStart"/>
      <w:r w:rsidRPr="0091135B">
        <w:rPr>
          <w:rFonts w:ascii="Times New Roman" w:hAnsi="Times New Roman"/>
          <w:w w:val="100"/>
          <w:sz w:val="24"/>
        </w:rPr>
        <w:t>Северцова</w:t>
      </w:r>
      <w:proofErr w:type="spellEnd"/>
      <w:r w:rsidRPr="0091135B">
        <w:rPr>
          <w:rFonts w:ascii="Times New Roman" w:hAnsi="Times New Roman"/>
          <w:w w:val="100"/>
          <w:sz w:val="24"/>
        </w:rPr>
        <w:t xml:space="preserve"> РАН </w:t>
      </w:r>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vertAlign w:val="superscript"/>
        </w:rPr>
        <w:t>2</w:t>
      </w:r>
      <w:r w:rsidRPr="0091135B">
        <w:rPr>
          <w:rFonts w:ascii="Times New Roman" w:hAnsi="Times New Roman"/>
          <w:w w:val="100"/>
          <w:sz w:val="24"/>
        </w:rPr>
        <w:t>Московский государственный университет им. М. В. Ломоносова, г. Москва</w:t>
      </w:r>
    </w:p>
    <w:p w:rsidR="0091135B" w:rsidRPr="0091135B" w:rsidRDefault="0091135B" w:rsidP="0091135B">
      <w:pPr>
        <w:pStyle w:val="a8"/>
        <w:rPr>
          <w:rFonts w:ascii="Times New Roman" w:hAnsi="Times New Roman"/>
          <w:w w:val="100"/>
          <w:sz w:val="24"/>
        </w:rPr>
      </w:pPr>
    </w:p>
    <w:p w:rsidR="0091135B" w:rsidRPr="0091135B" w:rsidRDefault="0091135B" w:rsidP="0091135B">
      <w:pPr>
        <w:pStyle w:val="a8"/>
        <w:rPr>
          <w:rFonts w:ascii="Times New Roman" w:hAnsi="Times New Roman"/>
          <w:strike/>
          <w:w w:val="100"/>
          <w:sz w:val="24"/>
        </w:rPr>
      </w:pPr>
      <w:r w:rsidRPr="0091135B">
        <w:rPr>
          <w:rFonts w:ascii="Times New Roman" w:hAnsi="Times New Roman"/>
          <w:w w:val="100"/>
          <w:sz w:val="24"/>
        </w:rPr>
        <w:t>Впервые в тканях животных (мышевидные грызуны и рыбы) и в средах (почвы, донные отложения, снег) из биотопов вблизи полигона твердых отходов производства и потребления (</w:t>
      </w:r>
      <w:proofErr w:type="spellStart"/>
      <w:r w:rsidRPr="0091135B">
        <w:rPr>
          <w:rFonts w:ascii="Times New Roman" w:hAnsi="Times New Roman"/>
          <w:w w:val="100"/>
          <w:sz w:val="24"/>
        </w:rPr>
        <w:t>ТОПиП</w:t>
      </w:r>
      <w:proofErr w:type="spellEnd"/>
      <w:r w:rsidRPr="0091135B">
        <w:rPr>
          <w:rFonts w:ascii="Times New Roman" w:hAnsi="Times New Roman"/>
          <w:w w:val="100"/>
          <w:sz w:val="24"/>
        </w:rPr>
        <w:t>) «</w:t>
      </w:r>
      <w:proofErr w:type="spellStart"/>
      <w:r w:rsidRPr="0091135B">
        <w:rPr>
          <w:rFonts w:ascii="Times New Roman" w:hAnsi="Times New Roman"/>
          <w:w w:val="100"/>
          <w:sz w:val="24"/>
        </w:rPr>
        <w:t>Саларьево</w:t>
      </w:r>
      <w:proofErr w:type="spellEnd"/>
      <w:r w:rsidRPr="0091135B">
        <w:rPr>
          <w:rFonts w:ascii="Times New Roman" w:hAnsi="Times New Roman"/>
          <w:w w:val="100"/>
          <w:sz w:val="24"/>
        </w:rPr>
        <w:t xml:space="preserve">» (Новая Москва) методом </w:t>
      </w:r>
      <w:proofErr w:type="spellStart"/>
      <w:r w:rsidRPr="0091135B">
        <w:rPr>
          <w:rFonts w:ascii="Times New Roman" w:hAnsi="Times New Roman"/>
          <w:w w:val="100"/>
          <w:sz w:val="24"/>
        </w:rPr>
        <w:t>хромато­масс­спектрометрии</w:t>
      </w:r>
      <w:proofErr w:type="spellEnd"/>
      <w:r w:rsidRPr="0091135B">
        <w:rPr>
          <w:rFonts w:ascii="Times New Roman" w:hAnsi="Times New Roman"/>
          <w:w w:val="100"/>
          <w:sz w:val="24"/>
        </w:rPr>
        <w:t xml:space="preserve"> высокого разрешения выявлены </w:t>
      </w:r>
      <w:proofErr w:type="spellStart"/>
      <w:r w:rsidRPr="0091135B">
        <w:rPr>
          <w:rFonts w:ascii="Times New Roman" w:hAnsi="Times New Roman"/>
          <w:w w:val="100"/>
          <w:sz w:val="24"/>
        </w:rPr>
        <w:t>диоксины</w:t>
      </w:r>
      <w:proofErr w:type="spellEnd"/>
      <w:r w:rsidRPr="0091135B">
        <w:rPr>
          <w:rFonts w:ascii="Times New Roman" w:hAnsi="Times New Roman"/>
          <w:w w:val="100"/>
          <w:sz w:val="24"/>
        </w:rPr>
        <w:t xml:space="preserve">, в том числе </w:t>
      </w:r>
      <w:r w:rsidRPr="0091135B">
        <w:rPr>
          <w:rFonts w:ascii="Times New Roman" w:hAnsi="Times New Roman"/>
          <w:w w:val="100"/>
          <w:sz w:val="24"/>
        </w:rPr>
        <w:lastRenderedPageBreak/>
        <w:t xml:space="preserve">самый токсичный </w:t>
      </w:r>
      <w:proofErr w:type="spellStart"/>
      <w:r w:rsidRPr="0091135B">
        <w:rPr>
          <w:rFonts w:ascii="Times New Roman" w:hAnsi="Times New Roman"/>
          <w:w w:val="100"/>
          <w:sz w:val="24"/>
        </w:rPr>
        <w:t>конгенер</w:t>
      </w:r>
      <w:proofErr w:type="spellEnd"/>
      <w:r w:rsidRPr="0091135B">
        <w:rPr>
          <w:rFonts w:ascii="Times New Roman" w:hAnsi="Times New Roman"/>
          <w:w w:val="100"/>
          <w:sz w:val="24"/>
        </w:rPr>
        <w:t xml:space="preserve"> этих химических веществ </w:t>
      </w:r>
      <w:r w:rsidRPr="0091135B">
        <w:rPr>
          <w:rFonts w:ascii="Times New Roman" w:eastAsia="MS Mincho" w:hAnsi="Times New Roman" w:cs="MS Mincho" w:hint="eastAsia"/>
          <w:w w:val="100"/>
          <w:sz w:val="24"/>
        </w:rPr>
        <w:t>─</w:t>
      </w:r>
      <w:r w:rsidRPr="0091135B">
        <w:rPr>
          <w:rFonts w:ascii="Times New Roman" w:hAnsi="Times New Roman"/>
          <w:w w:val="100"/>
          <w:sz w:val="24"/>
        </w:rPr>
        <w:t xml:space="preserve"> 2,3,7,8­тетрахлордибензо­</w:t>
      </w:r>
      <w:proofErr w:type="gramStart"/>
      <w:r w:rsidRPr="0091135B">
        <w:rPr>
          <w:rFonts w:ascii="Times New Roman" w:hAnsi="Times New Roman"/>
          <w:w w:val="100"/>
          <w:sz w:val="24"/>
        </w:rPr>
        <w:t>п</w:t>
      </w:r>
      <w:proofErr w:type="gramEnd"/>
      <w:r w:rsidRPr="0091135B">
        <w:rPr>
          <w:rFonts w:ascii="Times New Roman" w:hAnsi="Times New Roman"/>
          <w:w w:val="100"/>
          <w:sz w:val="24"/>
        </w:rPr>
        <w:t xml:space="preserve">­диоксин (ТХДД). Профили </w:t>
      </w:r>
      <w:proofErr w:type="spellStart"/>
      <w:r w:rsidRPr="0091135B">
        <w:rPr>
          <w:rFonts w:ascii="Times New Roman" w:hAnsi="Times New Roman"/>
          <w:w w:val="100"/>
          <w:sz w:val="24"/>
        </w:rPr>
        <w:t>конгенеров</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диоксинов</w:t>
      </w:r>
      <w:proofErr w:type="spellEnd"/>
      <w:r w:rsidRPr="0091135B">
        <w:rPr>
          <w:rFonts w:ascii="Times New Roman" w:hAnsi="Times New Roman"/>
          <w:w w:val="100"/>
          <w:sz w:val="24"/>
        </w:rPr>
        <w:t xml:space="preserve"> в пробах почв, снега и донных отложений были хорошо сопоставимыми. Параметры показателя «коэффициент эквивалентной токсичности» (WHO­TEQ</w:t>
      </w:r>
      <w:r w:rsidRPr="0091135B">
        <w:rPr>
          <w:rFonts w:ascii="Times New Roman" w:hAnsi="Times New Roman"/>
          <w:w w:val="100"/>
          <w:sz w:val="24"/>
          <w:vertAlign w:val="subscript"/>
        </w:rPr>
        <w:t>98</w:t>
      </w:r>
      <w:r w:rsidRPr="0091135B">
        <w:rPr>
          <w:rFonts w:ascii="Times New Roman" w:hAnsi="Times New Roman"/>
          <w:w w:val="100"/>
          <w:sz w:val="24"/>
        </w:rPr>
        <w:t xml:space="preserve">) многократно превышали значения, при которых у населения загрязненных </w:t>
      </w:r>
      <w:proofErr w:type="spellStart"/>
      <w:r w:rsidRPr="0091135B">
        <w:rPr>
          <w:rFonts w:ascii="Times New Roman" w:hAnsi="Times New Roman"/>
          <w:w w:val="100"/>
          <w:sz w:val="24"/>
        </w:rPr>
        <w:t>диоксинами</w:t>
      </w:r>
      <w:proofErr w:type="spellEnd"/>
      <w:r w:rsidRPr="0091135B">
        <w:rPr>
          <w:rFonts w:ascii="Times New Roman" w:hAnsi="Times New Roman"/>
          <w:w w:val="100"/>
          <w:sz w:val="24"/>
        </w:rPr>
        <w:t xml:space="preserve"> территорий экоцида во Вьетнаме возникала так называемая </w:t>
      </w:r>
      <w:proofErr w:type="spellStart"/>
      <w:r w:rsidRPr="0091135B">
        <w:rPr>
          <w:rFonts w:ascii="Times New Roman" w:hAnsi="Times New Roman"/>
          <w:w w:val="100"/>
          <w:sz w:val="24"/>
        </w:rPr>
        <w:t>диоксиновая</w:t>
      </w:r>
      <w:proofErr w:type="spellEnd"/>
      <w:r w:rsidRPr="0091135B">
        <w:rPr>
          <w:rFonts w:ascii="Times New Roman" w:hAnsi="Times New Roman"/>
          <w:w w:val="100"/>
          <w:sz w:val="24"/>
        </w:rPr>
        <w:t xml:space="preserve"> патология. В отношении предельно допустимых концентраций для почв значения этого показателя оказались почти в 38 раз выше установленных в России нормативов. Последствия влияния загрязняющих веществ на состояние животных отражали результаты изучения и оценки проявлений токсических эффектов на уровне целого организма и хромосомного аппарата, во взаимосвязи с параметрами содержания </w:t>
      </w:r>
      <w:proofErr w:type="spellStart"/>
      <w:r w:rsidRPr="0091135B">
        <w:rPr>
          <w:rFonts w:ascii="Times New Roman" w:hAnsi="Times New Roman"/>
          <w:w w:val="100"/>
          <w:sz w:val="24"/>
        </w:rPr>
        <w:t>диоксинов</w:t>
      </w:r>
      <w:proofErr w:type="spellEnd"/>
      <w:r w:rsidRPr="0091135B">
        <w:rPr>
          <w:rFonts w:ascii="Times New Roman" w:hAnsi="Times New Roman"/>
          <w:w w:val="100"/>
          <w:sz w:val="24"/>
        </w:rPr>
        <w:t xml:space="preserve"> (WHO­TEQ</w:t>
      </w:r>
      <w:r w:rsidRPr="0091135B">
        <w:rPr>
          <w:rFonts w:ascii="Times New Roman" w:hAnsi="Times New Roman"/>
          <w:w w:val="100"/>
          <w:sz w:val="24"/>
          <w:vertAlign w:val="subscript"/>
        </w:rPr>
        <w:t>98</w:t>
      </w:r>
      <w:r w:rsidRPr="0091135B">
        <w:rPr>
          <w:rFonts w:ascii="Times New Roman" w:hAnsi="Times New Roman"/>
          <w:w w:val="100"/>
          <w:sz w:val="24"/>
        </w:rPr>
        <w:t xml:space="preserve">) и/или ТХДД в их тканях и естественной среде обитания. Изменения цитогенетического статуса у рыб и мышевидных грызунов, морфометрических показателей возрастной динамики развития рыб, появление среди них особей с аномалиями строения соответствовали патологическим процессам и состояниям, которые определяют патогенез </w:t>
      </w:r>
      <w:proofErr w:type="spellStart"/>
      <w:r w:rsidRPr="0091135B">
        <w:rPr>
          <w:rFonts w:ascii="Times New Roman" w:hAnsi="Times New Roman"/>
          <w:w w:val="100"/>
          <w:sz w:val="24"/>
        </w:rPr>
        <w:t>диоксиновой</w:t>
      </w:r>
      <w:proofErr w:type="spellEnd"/>
      <w:r w:rsidRPr="0091135B">
        <w:rPr>
          <w:rFonts w:ascii="Times New Roman" w:hAnsi="Times New Roman"/>
          <w:w w:val="100"/>
          <w:sz w:val="24"/>
        </w:rPr>
        <w:t xml:space="preserve"> патологии. Анализ совокупности полученных данных достоверно иллюстрирует возможность создания универсального </w:t>
      </w:r>
      <w:proofErr w:type="gramStart"/>
      <w:r w:rsidRPr="0091135B">
        <w:rPr>
          <w:rFonts w:ascii="Times New Roman" w:hAnsi="Times New Roman"/>
          <w:w w:val="100"/>
          <w:sz w:val="24"/>
        </w:rPr>
        <w:t>методического подхода</w:t>
      </w:r>
      <w:proofErr w:type="gramEnd"/>
      <w:r w:rsidRPr="0091135B">
        <w:rPr>
          <w:rFonts w:ascii="Times New Roman" w:hAnsi="Times New Roman"/>
          <w:w w:val="100"/>
          <w:sz w:val="24"/>
        </w:rPr>
        <w:t xml:space="preserve"> к </w:t>
      </w:r>
      <w:proofErr w:type="spellStart"/>
      <w:r w:rsidRPr="0091135B">
        <w:rPr>
          <w:rFonts w:ascii="Times New Roman" w:hAnsi="Times New Roman"/>
          <w:w w:val="100"/>
          <w:sz w:val="24"/>
        </w:rPr>
        <w:t>скрининговой</w:t>
      </w:r>
      <w:proofErr w:type="spellEnd"/>
      <w:r w:rsidRPr="0091135B">
        <w:rPr>
          <w:rFonts w:ascii="Times New Roman" w:hAnsi="Times New Roman"/>
          <w:w w:val="100"/>
          <w:sz w:val="24"/>
        </w:rPr>
        <w:t xml:space="preserve"> оценке риска для здоровья населения малых доз </w:t>
      </w:r>
      <w:proofErr w:type="spellStart"/>
      <w:r w:rsidRPr="0091135B">
        <w:rPr>
          <w:rFonts w:ascii="Times New Roman" w:hAnsi="Times New Roman"/>
          <w:w w:val="100"/>
          <w:sz w:val="24"/>
        </w:rPr>
        <w:t>диоксинов</w:t>
      </w:r>
      <w:proofErr w:type="spellEnd"/>
      <w:r w:rsidRPr="0091135B">
        <w:rPr>
          <w:rFonts w:ascii="Times New Roman" w:hAnsi="Times New Roman"/>
          <w:w w:val="100"/>
          <w:sz w:val="24"/>
        </w:rPr>
        <w:t xml:space="preserve">, загрязняющих среду вблизи полигонов </w:t>
      </w:r>
      <w:proofErr w:type="spellStart"/>
      <w:r w:rsidRPr="0091135B">
        <w:rPr>
          <w:rFonts w:ascii="Times New Roman" w:hAnsi="Times New Roman"/>
          <w:w w:val="100"/>
          <w:sz w:val="24"/>
        </w:rPr>
        <w:t>ТОПиП</w:t>
      </w:r>
      <w:proofErr w:type="spellEnd"/>
      <w:r w:rsidRPr="0091135B">
        <w:rPr>
          <w:rFonts w:ascii="Times New Roman" w:hAnsi="Times New Roman"/>
          <w:w w:val="100"/>
          <w:sz w:val="24"/>
        </w:rPr>
        <w:t xml:space="preserve">. </w:t>
      </w:r>
    </w:p>
    <w:p w:rsidR="0091135B" w:rsidRPr="0091135B" w:rsidRDefault="0091135B" w:rsidP="0091135B">
      <w:pPr>
        <w:pStyle w:val="a8"/>
        <w:rPr>
          <w:rFonts w:ascii="Times New Roman" w:hAnsi="Times New Roman"/>
          <w:w w:val="100"/>
          <w:sz w:val="24"/>
        </w:rPr>
      </w:pPr>
      <w:r w:rsidRPr="0091135B">
        <w:rPr>
          <w:rFonts w:ascii="Times New Roman" w:hAnsi="Times New Roman"/>
          <w:b/>
          <w:bCs/>
          <w:w w:val="100"/>
          <w:sz w:val="24"/>
        </w:rPr>
        <w:t>Ключевые слова:</w:t>
      </w:r>
      <w:r w:rsidRPr="0091135B">
        <w:rPr>
          <w:rFonts w:ascii="Times New Roman" w:hAnsi="Times New Roman"/>
          <w:w w:val="100"/>
          <w:sz w:val="24"/>
        </w:rPr>
        <w:t xml:space="preserve"> экология человека и животных, морфогенез, цитогенетический анализ, </w:t>
      </w:r>
      <w:proofErr w:type="spellStart"/>
      <w:r w:rsidRPr="0091135B">
        <w:rPr>
          <w:rFonts w:ascii="Times New Roman" w:hAnsi="Times New Roman"/>
          <w:w w:val="100"/>
          <w:sz w:val="24"/>
        </w:rPr>
        <w:t>экотоксикология</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диоксины</w:t>
      </w:r>
      <w:proofErr w:type="spellEnd"/>
      <w:r w:rsidRPr="0091135B">
        <w:rPr>
          <w:rFonts w:ascii="Times New Roman" w:hAnsi="Times New Roman"/>
          <w:w w:val="100"/>
          <w:sz w:val="24"/>
        </w:rPr>
        <w:t>, ТХДД</w:t>
      </w:r>
    </w:p>
    <w:p w:rsidR="0091135B" w:rsidRPr="0091135B" w:rsidRDefault="0091135B" w:rsidP="0091135B">
      <w:pPr>
        <w:pStyle w:val="a3"/>
        <w:rPr>
          <w:rFonts w:ascii="Times New Roman" w:hAnsi="Times New Roman"/>
          <w:sz w:val="24"/>
        </w:rPr>
      </w:pPr>
    </w:p>
    <w:p w:rsidR="0091135B" w:rsidRPr="0091135B" w:rsidRDefault="0091135B" w:rsidP="0091135B">
      <w:pPr>
        <w:rPr>
          <w:rFonts w:ascii="Times New Roman" w:hAnsi="Times New Roman"/>
          <w:sz w:val="24"/>
        </w:rPr>
      </w:pPr>
    </w:p>
    <w:p w:rsidR="0091135B" w:rsidRPr="0091135B" w:rsidRDefault="0091135B" w:rsidP="0091135B">
      <w:pPr>
        <w:pStyle w:val="a4"/>
        <w:rPr>
          <w:rFonts w:ascii="Times New Roman" w:hAnsi="Times New Roman"/>
          <w:sz w:val="24"/>
        </w:rPr>
      </w:pPr>
      <w:r w:rsidRPr="0091135B">
        <w:rPr>
          <w:rFonts w:ascii="Times New Roman" w:hAnsi="Times New Roman"/>
          <w:sz w:val="24"/>
        </w:rPr>
        <w:t>УДК 613.2/.3:546.49</w:t>
      </w:r>
    </w:p>
    <w:p w:rsidR="0091135B" w:rsidRPr="0091135B" w:rsidRDefault="0091135B" w:rsidP="0091135B">
      <w:pPr>
        <w:pStyle w:val="a5"/>
        <w:rPr>
          <w:rFonts w:ascii="Times New Roman" w:hAnsi="Times New Roman"/>
          <w:sz w:val="24"/>
        </w:rPr>
      </w:pPr>
      <w:r w:rsidRPr="0091135B">
        <w:rPr>
          <w:rFonts w:ascii="Times New Roman" w:hAnsi="Times New Roman"/>
          <w:sz w:val="24"/>
        </w:rPr>
        <w:t xml:space="preserve">ОЦЕНКА ПОСТУПЛЕНИЯ МАЛЫХ ДОЗ РТУТИ В ОРГАНИЗМ ЧЕЛОВЕКА </w:t>
      </w:r>
      <w:r w:rsidRPr="0091135B">
        <w:rPr>
          <w:rFonts w:ascii="Times New Roman" w:hAnsi="Times New Roman"/>
          <w:sz w:val="24"/>
        </w:rPr>
        <w:br/>
        <w:t xml:space="preserve">С ПРОДУКТАМИ ПИТАНИЯ </w:t>
      </w:r>
    </w:p>
    <w:p w:rsidR="0091135B" w:rsidRPr="0091135B" w:rsidRDefault="0091135B" w:rsidP="0091135B">
      <w:pPr>
        <w:pStyle w:val="a6"/>
        <w:rPr>
          <w:rFonts w:ascii="Times New Roman" w:hAnsi="Times New Roman"/>
        </w:rPr>
      </w:pPr>
      <w:r w:rsidRPr="0091135B">
        <w:rPr>
          <w:rFonts w:ascii="Times New Roman" w:hAnsi="Times New Roman"/>
        </w:rPr>
        <w:t xml:space="preserve">© 2017 г. А. В. Горбунов, С. М. Ляпунов, О. И. </w:t>
      </w:r>
      <w:proofErr w:type="spellStart"/>
      <w:r w:rsidRPr="0091135B">
        <w:rPr>
          <w:rFonts w:ascii="Times New Roman" w:hAnsi="Times New Roman"/>
        </w:rPr>
        <w:t>Окина</w:t>
      </w:r>
      <w:proofErr w:type="spellEnd"/>
      <w:r w:rsidRPr="0091135B">
        <w:rPr>
          <w:rFonts w:ascii="Times New Roman" w:hAnsi="Times New Roman"/>
        </w:rPr>
        <w:t xml:space="preserve">, В. С. </w:t>
      </w:r>
      <w:proofErr w:type="spellStart"/>
      <w:r w:rsidRPr="0091135B">
        <w:rPr>
          <w:rFonts w:ascii="Times New Roman" w:hAnsi="Times New Roman"/>
        </w:rPr>
        <w:t>Шешуков</w:t>
      </w:r>
      <w:proofErr w:type="spellEnd"/>
      <w:r w:rsidRPr="0091135B">
        <w:rPr>
          <w:rFonts w:ascii="Times New Roman" w:hAnsi="Times New Roman"/>
        </w:rPr>
        <w:t xml:space="preserve"> </w:t>
      </w:r>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rPr>
        <w:t>Геологический институт РАН, г. Москва</w:t>
      </w:r>
    </w:p>
    <w:p w:rsidR="0091135B" w:rsidRPr="0091135B" w:rsidRDefault="0091135B" w:rsidP="0091135B">
      <w:pPr>
        <w:pStyle w:val="a8"/>
        <w:rPr>
          <w:rFonts w:ascii="Times New Roman" w:hAnsi="Times New Roman"/>
          <w:w w:val="100"/>
          <w:sz w:val="24"/>
        </w:rPr>
      </w:pPr>
    </w:p>
    <w:p w:rsidR="0091135B" w:rsidRPr="0091135B" w:rsidRDefault="0091135B" w:rsidP="0091135B">
      <w:pPr>
        <w:pStyle w:val="a8"/>
        <w:rPr>
          <w:rFonts w:ascii="Times New Roman" w:hAnsi="Times New Roman"/>
          <w:w w:val="100"/>
          <w:sz w:val="24"/>
        </w:rPr>
      </w:pPr>
      <w:r w:rsidRPr="0091135B">
        <w:rPr>
          <w:rFonts w:ascii="Times New Roman" w:hAnsi="Times New Roman"/>
          <w:w w:val="100"/>
          <w:sz w:val="24"/>
        </w:rPr>
        <w:t xml:space="preserve">Целью настоящей работы была оценка содержания ртути в продуктах питания и поступления ее в организм человека на территории России. Отбор образцов производился без привязки к </w:t>
      </w:r>
      <w:proofErr w:type="spellStart"/>
      <w:r w:rsidRPr="0091135B">
        <w:rPr>
          <w:rFonts w:ascii="Times New Roman" w:hAnsi="Times New Roman"/>
          <w:w w:val="100"/>
          <w:sz w:val="24"/>
        </w:rPr>
        <w:t>фирме­производителю</w:t>
      </w:r>
      <w:proofErr w:type="spellEnd"/>
      <w:r w:rsidRPr="0091135B">
        <w:rPr>
          <w:rFonts w:ascii="Times New Roman" w:hAnsi="Times New Roman"/>
          <w:w w:val="100"/>
          <w:sz w:val="24"/>
        </w:rPr>
        <w:t xml:space="preserve"> в соответствии с принципом случайной выборки. Анализировалась концентрация ртути в широком круге продуктов питания и сельскохозяйственной продукции методом атомной абсорбции с «холодным паром». Выявлены продукты питания с наибольшей и наименьшей концентрацией ртути. По литературным данным оценено количество потребляемых человеком продуктов питания при различных уровнях дохода и в среднем по регионам России. Рассчитано суточное поступление ртути в организм человека с этими рационами питания. Проведено сравнение реального поступления ртути в организм человека с безопасной суточной дозой по версии </w:t>
      </w:r>
      <w:proofErr w:type="spellStart"/>
      <w:r w:rsidRPr="0091135B">
        <w:rPr>
          <w:rFonts w:ascii="Times New Roman" w:hAnsi="Times New Roman"/>
          <w:w w:val="100"/>
          <w:sz w:val="24"/>
        </w:rPr>
        <w:t>Food</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and</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Agriculture</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Organization</w:t>
      </w:r>
      <w:proofErr w:type="spellEnd"/>
      <w:r w:rsidRPr="0091135B">
        <w:rPr>
          <w:rFonts w:ascii="Times New Roman" w:hAnsi="Times New Roman"/>
          <w:w w:val="100"/>
          <w:sz w:val="24"/>
        </w:rPr>
        <w:t xml:space="preserve"> UN (FAO) и Всемирной организации здравоохранения. Рассчитана доза ртути, поступающая в организм человека при потреблении рыбы и рыбопродуктов. Показано, что поступление ртути в организм человека с продуктами питания на территории России находится в физиологически допустимых пределах. Вместе </w:t>
      </w:r>
      <w:r w:rsidRPr="0091135B">
        <w:rPr>
          <w:rFonts w:ascii="Times New Roman" w:hAnsi="Times New Roman"/>
          <w:w w:val="100"/>
          <w:sz w:val="24"/>
        </w:rPr>
        <w:lastRenderedPageBreak/>
        <w:t xml:space="preserve">с тем существует </w:t>
      </w:r>
      <w:proofErr w:type="spellStart"/>
      <w:r w:rsidRPr="0091135B">
        <w:rPr>
          <w:rFonts w:ascii="Times New Roman" w:hAnsi="Times New Roman"/>
          <w:w w:val="100"/>
          <w:sz w:val="24"/>
        </w:rPr>
        <w:t>низкодозовое</w:t>
      </w:r>
      <w:proofErr w:type="spellEnd"/>
      <w:r w:rsidRPr="0091135B">
        <w:rPr>
          <w:rFonts w:ascii="Times New Roman" w:hAnsi="Times New Roman"/>
          <w:w w:val="100"/>
          <w:sz w:val="24"/>
        </w:rPr>
        <w:t xml:space="preserve"> поступление ртути, характерное для всего населения страны. </w:t>
      </w:r>
    </w:p>
    <w:p w:rsidR="0091135B" w:rsidRPr="0091135B" w:rsidRDefault="0091135B" w:rsidP="0091135B">
      <w:pPr>
        <w:pStyle w:val="a8"/>
        <w:rPr>
          <w:rFonts w:ascii="Times New Roman" w:hAnsi="Times New Roman"/>
          <w:w w:val="100"/>
          <w:sz w:val="24"/>
        </w:rPr>
      </w:pPr>
      <w:r w:rsidRPr="0091135B">
        <w:rPr>
          <w:rFonts w:ascii="Times New Roman" w:hAnsi="Times New Roman"/>
          <w:b/>
          <w:bCs/>
          <w:w w:val="100"/>
          <w:sz w:val="24"/>
        </w:rPr>
        <w:t>Ключевые слова:</w:t>
      </w:r>
      <w:r w:rsidRPr="0091135B">
        <w:rPr>
          <w:rFonts w:ascii="Times New Roman" w:hAnsi="Times New Roman"/>
          <w:w w:val="100"/>
          <w:sz w:val="24"/>
        </w:rPr>
        <w:t xml:space="preserve"> ртуть, продукты питания, рационы питания, организм человека, поступление</w:t>
      </w:r>
    </w:p>
    <w:p w:rsidR="0091135B" w:rsidRPr="0091135B" w:rsidRDefault="0091135B" w:rsidP="0091135B">
      <w:pPr>
        <w:pStyle w:val="a3"/>
        <w:rPr>
          <w:rFonts w:ascii="Times New Roman" w:hAnsi="Times New Roman"/>
          <w:sz w:val="24"/>
        </w:rPr>
      </w:pPr>
    </w:p>
    <w:p w:rsidR="0091135B" w:rsidRPr="00BE429E" w:rsidRDefault="0091135B" w:rsidP="0091135B">
      <w:pPr>
        <w:rPr>
          <w:rFonts w:ascii="Times New Roman" w:hAnsi="Times New Roman"/>
          <w:sz w:val="24"/>
          <w:lang w:val="en-US"/>
        </w:rPr>
      </w:pPr>
    </w:p>
    <w:p w:rsidR="0091135B" w:rsidRPr="00BE429E" w:rsidRDefault="0091135B" w:rsidP="0091135B">
      <w:pPr>
        <w:pStyle w:val="a4"/>
        <w:rPr>
          <w:rFonts w:ascii="Times New Roman" w:hAnsi="Times New Roman"/>
          <w:sz w:val="24"/>
          <w:lang w:val="en-US"/>
        </w:rPr>
      </w:pPr>
      <w:r w:rsidRPr="0091135B">
        <w:rPr>
          <w:rFonts w:ascii="Times New Roman" w:hAnsi="Times New Roman"/>
          <w:sz w:val="24"/>
        </w:rPr>
        <w:t>УДК</w:t>
      </w:r>
      <w:r w:rsidRPr="00BE429E">
        <w:rPr>
          <w:rFonts w:ascii="Times New Roman" w:hAnsi="Times New Roman"/>
          <w:sz w:val="24"/>
          <w:lang w:val="en-US"/>
        </w:rPr>
        <w:t xml:space="preserve"> 504.75:614:550.47</w:t>
      </w:r>
    </w:p>
    <w:p w:rsidR="0091135B" w:rsidRPr="0091135B" w:rsidRDefault="0091135B" w:rsidP="0091135B">
      <w:pPr>
        <w:pStyle w:val="a5"/>
        <w:rPr>
          <w:rFonts w:ascii="Times New Roman" w:hAnsi="Times New Roman"/>
          <w:sz w:val="24"/>
        </w:rPr>
      </w:pPr>
      <w:r w:rsidRPr="0091135B">
        <w:rPr>
          <w:rFonts w:ascii="Times New Roman" w:hAnsi="Times New Roman"/>
          <w:sz w:val="24"/>
        </w:rPr>
        <w:t xml:space="preserve">ЗАБОЛЕВАЕМОСТЬ ЧЕЛОВЕКА В </w:t>
      </w:r>
      <w:proofErr w:type="gramStart"/>
      <w:r w:rsidRPr="0091135B">
        <w:rPr>
          <w:rFonts w:ascii="Times New Roman" w:hAnsi="Times New Roman"/>
          <w:sz w:val="24"/>
        </w:rPr>
        <w:t>УСЛОВИЯХ</w:t>
      </w:r>
      <w:proofErr w:type="gramEnd"/>
      <w:r w:rsidRPr="0091135B">
        <w:rPr>
          <w:rFonts w:ascii="Times New Roman" w:hAnsi="Times New Roman"/>
          <w:sz w:val="24"/>
        </w:rPr>
        <w:t xml:space="preserve"> </w:t>
      </w:r>
      <w:r w:rsidRPr="0091135B">
        <w:rPr>
          <w:rFonts w:ascii="Times New Roman" w:hAnsi="Times New Roman"/>
          <w:sz w:val="24"/>
        </w:rPr>
        <w:br/>
        <w:t>ЕСТЕСТВЕННОЙ ГЕОХИМИЧЕСКОЙ АНОМАЛИИ, НЕ ВЫЗЫВАЮЩЕЙ ЭНДЕМИЙ</w:t>
      </w:r>
    </w:p>
    <w:p w:rsidR="0091135B" w:rsidRPr="0091135B" w:rsidRDefault="0091135B" w:rsidP="0091135B">
      <w:pPr>
        <w:pStyle w:val="a6"/>
        <w:rPr>
          <w:rFonts w:ascii="Times New Roman" w:hAnsi="Times New Roman"/>
        </w:rPr>
      </w:pPr>
      <w:r w:rsidRPr="0091135B">
        <w:rPr>
          <w:rFonts w:ascii="Times New Roman" w:hAnsi="Times New Roman"/>
        </w:rPr>
        <w:t xml:space="preserve">© 2017 г. Е. В. Михеева, *Е. А. Байтимирова, *И. А. </w:t>
      </w:r>
      <w:proofErr w:type="spellStart"/>
      <w:r w:rsidRPr="0091135B">
        <w:rPr>
          <w:rFonts w:ascii="Times New Roman" w:hAnsi="Times New Roman"/>
        </w:rPr>
        <w:t>Кшнясев</w:t>
      </w:r>
      <w:proofErr w:type="spellEnd"/>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rPr>
        <w:t xml:space="preserve">Уральский государственный горный университет, </w:t>
      </w:r>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rPr>
        <w:t xml:space="preserve">*Институт экологии растений и животных </w:t>
      </w:r>
      <w:proofErr w:type="spellStart"/>
      <w:r w:rsidRPr="0091135B">
        <w:rPr>
          <w:rFonts w:ascii="Times New Roman" w:hAnsi="Times New Roman"/>
          <w:w w:val="100"/>
          <w:sz w:val="24"/>
        </w:rPr>
        <w:t>УрО</w:t>
      </w:r>
      <w:proofErr w:type="spellEnd"/>
      <w:r w:rsidRPr="0091135B">
        <w:rPr>
          <w:rFonts w:ascii="Times New Roman" w:hAnsi="Times New Roman"/>
          <w:w w:val="100"/>
          <w:sz w:val="24"/>
        </w:rPr>
        <w:t xml:space="preserve"> РАН, г. Екатеринбург</w:t>
      </w:r>
    </w:p>
    <w:p w:rsidR="0091135B" w:rsidRPr="0091135B" w:rsidRDefault="0091135B" w:rsidP="0091135B">
      <w:pPr>
        <w:pStyle w:val="a8"/>
        <w:rPr>
          <w:rFonts w:ascii="Times New Roman" w:hAnsi="Times New Roman"/>
          <w:w w:val="100"/>
          <w:sz w:val="24"/>
        </w:rPr>
      </w:pPr>
    </w:p>
    <w:p w:rsidR="0091135B" w:rsidRPr="0091135B" w:rsidRDefault="0091135B" w:rsidP="0091135B">
      <w:pPr>
        <w:pStyle w:val="a8"/>
        <w:rPr>
          <w:rFonts w:ascii="Times New Roman" w:hAnsi="Times New Roman"/>
          <w:w w:val="100"/>
          <w:sz w:val="24"/>
        </w:rPr>
      </w:pPr>
      <w:r w:rsidRPr="0091135B">
        <w:rPr>
          <w:rFonts w:ascii="Times New Roman" w:hAnsi="Times New Roman"/>
          <w:w w:val="100"/>
          <w:sz w:val="24"/>
        </w:rPr>
        <w:t xml:space="preserve">Геохимические и </w:t>
      </w:r>
      <w:proofErr w:type="spellStart"/>
      <w:r w:rsidRPr="0091135B">
        <w:rPr>
          <w:rFonts w:ascii="Times New Roman" w:hAnsi="Times New Roman"/>
          <w:w w:val="100"/>
          <w:sz w:val="24"/>
        </w:rPr>
        <w:t>медико­экологические</w:t>
      </w:r>
      <w:proofErr w:type="spellEnd"/>
      <w:r w:rsidRPr="0091135B">
        <w:rPr>
          <w:rFonts w:ascii="Times New Roman" w:hAnsi="Times New Roman"/>
          <w:w w:val="100"/>
          <w:sz w:val="24"/>
        </w:rPr>
        <w:t xml:space="preserve"> исследования проведены в районах естественной геохимической аномалии и </w:t>
      </w:r>
      <w:proofErr w:type="spellStart"/>
      <w:r w:rsidRPr="0091135B">
        <w:rPr>
          <w:rFonts w:ascii="Times New Roman" w:hAnsi="Times New Roman"/>
          <w:w w:val="100"/>
          <w:sz w:val="24"/>
        </w:rPr>
        <w:t>природно­техногенной</w:t>
      </w:r>
      <w:proofErr w:type="spellEnd"/>
      <w:r w:rsidRPr="0091135B">
        <w:rPr>
          <w:rFonts w:ascii="Times New Roman" w:hAnsi="Times New Roman"/>
          <w:w w:val="100"/>
          <w:sz w:val="24"/>
        </w:rPr>
        <w:t xml:space="preserve"> аномалии с избыточным содержанием тяжелых металлов (</w:t>
      </w:r>
      <w:proofErr w:type="spellStart"/>
      <w:r w:rsidRPr="0091135B">
        <w:rPr>
          <w:rFonts w:ascii="Times New Roman" w:hAnsi="Times New Roman"/>
          <w:w w:val="100"/>
          <w:sz w:val="24"/>
        </w:rPr>
        <w:t>Ni</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Cr</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Co</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Cu</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Pb</w:t>
      </w:r>
      <w:proofErr w:type="spellEnd"/>
      <w:r w:rsidRPr="0091135B">
        <w:rPr>
          <w:rFonts w:ascii="Times New Roman" w:hAnsi="Times New Roman"/>
          <w:w w:val="100"/>
          <w:sz w:val="24"/>
        </w:rPr>
        <w:t xml:space="preserve">) на территории Свердловской области (Средний Урал). Цель работы – изучение общей заболеваемости человека в условиях естественной геохимической аномалии (биогеохимической провинции), в которой наряду с аномально высоким содержанием тяжелых металлов в почве эндемические заболевания не встречаются. Данные по заболеваемости населения анализировали с помощью аппарата обобщенных линейных моделей, в качестве объясняемой переменной использовали </w:t>
      </w:r>
      <w:proofErr w:type="spellStart"/>
      <w:r w:rsidRPr="0091135B">
        <w:rPr>
          <w:rFonts w:ascii="Times New Roman" w:hAnsi="Times New Roman"/>
          <w:w w:val="100"/>
          <w:sz w:val="24"/>
        </w:rPr>
        <w:t>арксинус­преобразованное</w:t>
      </w:r>
      <w:proofErr w:type="spellEnd"/>
      <w:r w:rsidRPr="0091135B">
        <w:rPr>
          <w:rFonts w:ascii="Times New Roman" w:hAnsi="Times New Roman"/>
          <w:w w:val="100"/>
          <w:sz w:val="24"/>
        </w:rPr>
        <w:t xml:space="preserve"> значение отношения числа заболевших к численности населения изучаемой территории. В ходе анализа средних показателей общей заболеваемости за пятилетний период установлено их статистически значимое увеличение (</w:t>
      </w:r>
      <w:proofErr w:type="spellStart"/>
      <w:r w:rsidRPr="0091135B">
        <w:rPr>
          <w:rFonts w:ascii="Times New Roman" w:hAnsi="Times New Roman"/>
          <w:w w:val="100"/>
          <w:sz w:val="24"/>
        </w:rPr>
        <w:t>p</w:t>
      </w:r>
      <w:proofErr w:type="spellEnd"/>
      <w:r w:rsidRPr="0091135B">
        <w:rPr>
          <w:rFonts w:ascii="Times New Roman" w:hAnsi="Times New Roman"/>
          <w:w w:val="100"/>
          <w:sz w:val="24"/>
        </w:rPr>
        <w:t xml:space="preserve"> &lt; 0,001) на территории естественной геохимической аномалии по сравнению с фоновым участком. Основной вклад в увеличение показателей общей заболеваемости населения на территории геохимической аномалии вносят инфекционные и паразитарные болезни, болезни системы кровообращения, дыхания, пищеварения. В качестве причины увеличения общей заболеваемости предложено считать ослабление иммунитета при действии повышенных концентраций химических элементов. Установленный неспецифический эффект естественного геохимического фактора, вероятно, универсален для аномальных участков земной поверхности, характеризующихся отсутствием эндемий.</w:t>
      </w:r>
    </w:p>
    <w:p w:rsidR="0091135B" w:rsidRPr="0091135B" w:rsidRDefault="0091135B" w:rsidP="0091135B">
      <w:pPr>
        <w:pStyle w:val="a8"/>
        <w:rPr>
          <w:rFonts w:ascii="Times New Roman" w:hAnsi="Times New Roman"/>
          <w:w w:val="100"/>
          <w:sz w:val="24"/>
        </w:rPr>
      </w:pPr>
      <w:r w:rsidRPr="0091135B">
        <w:rPr>
          <w:rFonts w:ascii="Times New Roman" w:hAnsi="Times New Roman"/>
          <w:b/>
          <w:bCs/>
          <w:w w:val="100"/>
          <w:sz w:val="24"/>
        </w:rPr>
        <w:t>Ключевые слова:</w:t>
      </w:r>
      <w:r w:rsidRPr="0091135B">
        <w:rPr>
          <w:rFonts w:ascii="Times New Roman" w:hAnsi="Times New Roman"/>
          <w:w w:val="100"/>
          <w:sz w:val="24"/>
        </w:rPr>
        <w:t xml:space="preserve"> геохимическая аномалия, биогеохимическая провинция, заболеваемость, тяжелые металлы</w:t>
      </w:r>
    </w:p>
    <w:p w:rsidR="0091135B" w:rsidRPr="0091135B" w:rsidRDefault="0091135B" w:rsidP="0091135B">
      <w:pPr>
        <w:pStyle w:val="a3"/>
        <w:rPr>
          <w:rFonts w:ascii="Times New Roman" w:hAnsi="Times New Roman"/>
          <w:sz w:val="24"/>
        </w:rPr>
      </w:pPr>
    </w:p>
    <w:p w:rsidR="0091135B" w:rsidRPr="00BE429E" w:rsidRDefault="0091135B" w:rsidP="0091135B">
      <w:pPr>
        <w:rPr>
          <w:rFonts w:ascii="Times New Roman" w:hAnsi="Times New Roman"/>
          <w:sz w:val="24"/>
          <w:lang w:val="en-US"/>
        </w:rPr>
      </w:pPr>
    </w:p>
    <w:p w:rsidR="0091135B" w:rsidRPr="0091135B" w:rsidRDefault="0091135B" w:rsidP="0091135B">
      <w:pPr>
        <w:pStyle w:val="a4"/>
        <w:rPr>
          <w:rFonts w:ascii="Times New Roman" w:hAnsi="Times New Roman"/>
          <w:sz w:val="24"/>
        </w:rPr>
      </w:pPr>
      <w:r w:rsidRPr="0091135B">
        <w:rPr>
          <w:rFonts w:ascii="Times New Roman" w:hAnsi="Times New Roman"/>
          <w:sz w:val="24"/>
        </w:rPr>
        <w:t>УДК 612.111:613.6.02</w:t>
      </w:r>
    </w:p>
    <w:p w:rsidR="0091135B" w:rsidRPr="0091135B" w:rsidRDefault="0091135B" w:rsidP="0091135B">
      <w:pPr>
        <w:pStyle w:val="a5"/>
        <w:rPr>
          <w:rFonts w:ascii="Times New Roman" w:hAnsi="Times New Roman"/>
          <w:sz w:val="24"/>
        </w:rPr>
      </w:pPr>
      <w:r w:rsidRPr="0091135B">
        <w:rPr>
          <w:rFonts w:ascii="Times New Roman" w:hAnsi="Times New Roman"/>
          <w:sz w:val="24"/>
        </w:rPr>
        <w:t xml:space="preserve">МОРФОМЕТРИЧЕСКИЕ ПАРАМЕТРЫ И СВОЙСТВА МЕМБРАН ЭРИТРОЦИТОВ </w:t>
      </w:r>
      <w:r w:rsidRPr="0091135B">
        <w:rPr>
          <w:rFonts w:ascii="Times New Roman" w:hAnsi="Times New Roman"/>
          <w:sz w:val="24"/>
        </w:rPr>
        <w:br/>
        <w:t>ПРИ ВОЗДЕЙСТВИИ ЭКСТРЕМАЛЬНЫХ ПРОФЕССИОНАЛЬНЫХ ФАКТОРОВ</w:t>
      </w:r>
    </w:p>
    <w:p w:rsidR="0091135B" w:rsidRPr="0091135B" w:rsidRDefault="0091135B" w:rsidP="0091135B">
      <w:pPr>
        <w:pStyle w:val="a6"/>
        <w:rPr>
          <w:rFonts w:ascii="Times New Roman" w:hAnsi="Times New Roman"/>
        </w:rPr>
      </w:pPr>
      <w:r w:rsidRPr="0091135B">
        <w:rPr>
          <w:rFonts w:ascii="Times New Roman" w:hAnsi="Times New Roman"/>
        </w:rPr>
        <w:t>© 2017 г. Н. Ю. Власенко, *И. И. Макарова</w:t>
      </w:r>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rPr>
        <w:lastRenderedPageBreak/>
        <w:t xml:space="preserve">Тверской государственный технический университет, </w:t>
      </w:r>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rPr>
        <w:t xml:space="preserve">*Тверской государственный медицинский университет, г. Тверь </w:t>
      </w:r>
    </w:p>
    <w:p w:rsidR="0091135B" w:rsidRPr="0091135B" w:rsidRDefault="0091135B" w:rsidP="0091135B">
      <w:pPr>
        <w:pStyle w:val="a8"/>
        <w:rPr>
          <w:rFonts w:ascii="Times New Roman" w:hAnsi="Times New Roman"/>
          <w:w w:val="100"/>
          <w:sz w:val="24"/>
        </w:rPr>
      </w:pPr>
    </w:p>
    <w:p w:rsidR="0091135B" w:rsidRPr="0091135B" w:rsidRDefault="0091135B" w:rsidP="0091135B">
      <w:pPr>
        <w:pStyle w:val="a8"/>
        <w:rPr>
          <w:rFonts w:ascii="Times New Roman" w:hAnsi="Times New Roman"/>
          <w:w w:val="100"/>
          <w:sz w:val="24"/>
        </w:rPr>
      </w:pPr>
      <w:r w:rsidRPr="0091135B">
        <w:rPr>
          <w:rFonts w:ascii="Times New Roman" w:hAnsi="Times New Roman"/>
          <w:w w:val="100"/>
          <w:sz w:val="24"/>
        </w:rPr>
        <w:t xml:space="preserve">В исследовании участвовали 240 </w:t>
      </w:r>
      <w:proofErr w:type="spellStart"/>
      <w:r w:rsidRPr="0091135B">
        <w:rPr>
          <w:rFonts w:ascii="Times New Roman" w:hAnsi="Times New Roman"/>
          <w:w w:val="100"/>
          <w:sz w:val="24"/>
        </w:rPr>
        <w:t>пожарных­спасателей</w:t>
      </w:r>
      <w:proofErr w:type="spellEnd"/>
      <w:r w:rsidRPr="0091135B">
        <w:rPr>
          <w:rFonts w:ascii="Times New Roman" w:hAnsi="Times New Roman"/>
          <w:w w:val="100"/>
          <w:sz w:val="24"/>
        </w:rPr>
        <w:t xml:space="preserve"> мужского пола в возрасте от 25 до 47 лет, которые были распределены по трем группам в зависимости от стажа: 1–6, 7–15, 16–25 лет службы. В </w:t>
      </w:r>
      <w:proofErr w:type="gramStart"/>
      <w:r w:rsidRPr="0091135B">
        <w:rPr>
          <w:rFonts w:ascii="Times New Roman" w:hAnsi="Times New Roman"/>
          <w:w w:val="100"/>
          <w:sz w:val="24"/>
        </w:rPr>
        <w:t>начале</w:t>
      </w:r>
      <w:proofErr w:type="gramEnd"/>
      <w:r w:rsidRPr="0091135B">
        <w:rPr>
          <w:rFonts w:ascii="Times New Roman" w:hAnsi="Times New Roman"/>
          <w:w w:val="100"/>
          <w:sz w:val="24"/>
        </w:rPr>
        <w:t xml:space="preserve"> и конце рабочей суточной смены с помощью гематологического анализатора «Micros­60 ОТ» исследовали параметры эритроцитов капиллярной крови. По специальным методикам определяли </w:t>
      </w:r>
      <w:proofErr w:type="spellStart"/>
      <w:r w:rsidRPr="0091135B">
        <w:rPr>
          <w:rFonts w:ascii="Times New Roman" w:hAnsi="Times New Roman"/>
          <w:w w:val="100"/>
          <w:sz w:val="24"/>
        </w:rPr>
        <w:t>деформируемость</w:t>
      </w:r>
      <w:proofErr w:type="spellEnd"/>
      <w:r w:rsidRPr="0091135B">
        <w:rPr>
          <w:rFonts w:ascii="Times New Roman" w:hAnsi="Times New Roman"/>
          <w:w w:val="100"/>
          <w:sz w:val="24"/>
        </w:rPr>
        <w:t xml:space="preserve"> и </w:t>
      </w:r>
      <w:proofErr w:type="gramStart"/>
      <w:r w:rsidRPr="0091135B">
        <w:rPr>
          <w:rFonts w:ascii="Times New Roman" w:hAnsi="Times New Roman"/>
          <w:w w:val="100"/>
          <w:sz w:val="24"/>
        </w:rPr>
        <w:t>осмотическую</w:t>
      </w:r>
      <w:proofErr w:type="gramEnd"/>
      <w:r w:rsidRPr="0091135B">
        <w:rPr>
          <w:rFonts w:ascii="Times New Roman" w:hAnsi="Times New Roman"/>
          <w:w w:val="100"/>
          <w:sz w:val="24"/>
        </w:rPr>
        <w:t xml:space="preserve"> </w:t>
      </w:r>
      <w:proofErr w:type="spellStart"/>
      <w:r w:rsidRPr="0091135B">
        <w:rPr>
          <w:rFonts w:ascii="Times New Roman" w:hAnsi="Times New Roman"/>
          <w:w w:val="100"/>
          <w:sz w:val="24"/>
        </w:rPr>
        <w:t>резистентность</w:t>
      </w:r>
      <w:proofErr w:type="spellEnd"/>
      <w:r w:rsidRPr="0091135B">
        <w:rPr>
          <w:rFonts w:ascii="Times New Roman" w:hAnsi="Times New Roman"/>
          <w:w w:val="100"/>
          <w:sz w:val="24"/>
        </w:rPr>
        <w:t xml:space="preserve"> их мембраны. Морфометрические параметры эритроцитов пожарных соответствовали значениям популяционной нормы. Рабочая нагрузка в течение суток не привела к их значимым сдвигам, за исключением </w:t>
      </w:r>
      <w:proofErr w:type="spellStart"/>
      <w:r w:rsidRPr="0091135B">
        <w:rPr>
          <w:rFonts w:ascii="Times New Roman" w:hAnsi="Times New Roman"/>
          <w:w w:val="100"/>
          <w:sz w:val="24"/>
        </w:rPr>
        <w:t>анизоцитоза</w:t>
      </w:r>
      <w:proofErr w:type="spellEnd"/>
      <w:r w:rsidRPr="0091135B">
        <w:rPr>
          <w:rFonts w:ascii="Times New Roman" w:hAnsi="Times New Roman"/>
          <w:w w:val="100"/>
          <w:sz w:val="24"/>
        </w:rPr>
        <w:t xml:space="preserve"> в группе со стажем 16–25 лет. В этой же группе обнаружено влияние длительности службы на повышение </w:t>
      </w:r>
      <w:proofErr w:type="spellStart"/>
      <w:r w:rsidRPr="0091135B">
        <w:rPr>
          <w:rFonts w:ascii="Times New Roman" w:hAnsi="Times New Roman"/>
          <w:w w:val="100"/>
          <w:sz w:val="24"/>
        </w:rPr>
        <w:t>гетерогенности</w:t>
      </w:r>
      <w:proofErr w:type="spellEnd"/>
      <w:r w:rsidRPr="0091135B">
        <w:rPr>
          <w:rFonts w:ascii="Times New Roman" w:hAnsi="Times New Roman"/>
          <w:w w:val="100"/>
          <w:sz w:val="24"/>
        </w:rPr>
        <w:t xml:space="preserve"> размеров эритроцитов, снижение их общего числа и уровня гемоглобина. В начале смены </w:t>
      </w:r>
      <w:proofErr w:type="spellStart"/>
      <w:r w:rsidRPr="0091135B">
        <w:rPr>
          <w:rFonts w:ascii="Times New Roman" w:hAnsi="Times New Roman"/>
          <w:w w:val="100"/>
          <w:sz w:val="24"/>
        </w:rPr>
        <w:t>деформируемость</w:t>
      </w:r>
      <w:proofErr w:type="spellEnd"/>
      <w:r w:rsidRPr="0091135B">
        <w:rPr>
          <w:rFonts w:ascii="Times New Roman" w:hAnsi="Times New Roman"/>
          <w:w w:val="100"/>
          <w:sz w:val="24"/>
        </w:rPr>
        <w:t xml:space="preserve"> мембраны и </w:t>
      </w:r>
      <w:proofErr w:type="gramStart"/>
      <w:r w:rsidRPr="0091135B">
        <w:rPr>
          <w:rFonts w:ascii="Times New Roman" w:hAnsi="Times New Roman"/>
          <w:w w:val="100"/>
          <w:sz w:val="24"/>
        </w:rPr>
        <w:t>осмотическая</w:t>
      </w:r>
      <w:proofErr w:type="gramEnd"/>
      <w:r w:rsidRPr="0091135B">
        <w:rPr>
          <w:rFonts w:ascii="Times New Roman" w:hAnsi="Times New Roman"/>
          <w:w w:val="100"/>
          <w:sz w:val="24"/>
        </w:rPr>
        <w:t xml:space="preserve"> </w:t>
      </w:r>
      <w:proofErr w:type="spellStart"/>
      <w:r w:rsidRPr="0091135B">
        <w:rPr>
          <w:rFonts w:ascii="Times New Roman" w:hAnsi="Times New Roman"/>
          <w:w w:val="100"/>
          <w:sz w:val="24"/>
        </w:rPr>
        <w:t>резистентность</w:t>
      </w:r>
      <w:proofErr w:type="spellEnd"/>
      <w:r w:rsidRPr="0091135B">
        <w:rPr>
          <w:rFonts w:ascii="Times New Roman" w:hAnsi="Times New Roman"/>
          <w:w w:val="100"/>
          <w:sz w:val="24"/>
        </w:rPr>
        <w:t xml:space="preserve"> в 0,45</w:t>
      </w:r>
      <w:r w:rsidRPr="0091135B">
        <w:rPr>
          <w:rFonts w:ascii="Times New Roman"/>
          <w:w w:val="100"/>
          <w:sz w:val="24"/>
        </w:rPr>
        <w:t> </w:t>
      </w:r>
      <w:r w:rsidRPr="0091135B">
        <w:rPr>
          <w:rFonts w:ascii="Times New Roman" w:hAnsi="Times New Roman"/>
          <w:w w:val="100"/>
          <w:sz w:val="24"/>
        </w:rPr>
        <w:t xml:space="preserve">% растворе </w:t>
      </w:r>
      <w:proofErr w:type="spellStart"/>
      <w:r w:rsidRPr="0091135B">
        <w:rPr>
          <w:rFonts w:ascii="Times New Roman" w:hAnsi="Times New Roman"/>
          <w:w w:val="100"/>
          <w:sz w:val="24"/>
        </w:rPr>
        <w:t>NaCl</w:t>
      </w:r>
      <w:proofErr w:type="spellEnd"/>
      <w:r w:rsidRPr="0091135B">
        <w:rPr>
          <w:rFonts w:ascii="Times New Roman" w:hAnsi="Times New Roman"/>
          <w:w w:val="100"/>
          <w:sz w:val="24"/>
        </w:rPr>
        <w:t xml:space="preserve"> у обследуемых всех группах оказались значимо ниже показателей контрольной группы. К концу суток средние показатели этих параметров повысились во всех группах, однако значения контрольной группы не были достигнуты. </w:t>
      </w:r>
    </w:p>
    <w:p w:rsidR="0091135B" w:rsidRPr="0091135B" w:rsidRDefault="0091135B" w:rsidP="0091135B">
      <w:pPr>
        <w:pStyle w:val="a8"/>
        <w:rPr>
          <w:rFonts w:ascii="Times New Roman" w:hAnsi="Times New Roman"/>
          <w:w w:val="100"/>
          <w:sz w:val="24"/>
        </w:rPr>
      </w:pPr>
      <w:r w:rsidRPr="0091135B">
        <w:rPr>
          <w:rFonts w:ascii="Times New Roman" w:hAnsi="Times New Roman"/>
          <w:b/>
          <w:bCs/>
          <w:w w:val="100"/>
          <w:sz w:val="24"/>
        </w:rPr>
        <w:t>Ключевые слова:</w:t>
      </w:r>
      <w:r w:rsidRPr="0091135B">
        <w:rPr>
          <w:rFonts w:ascii="Times New Roman" w:hAnsi="Times New Roman"/>
          <w:w w:val="100"/>
          <w:sz w:val="24"/>
        </w:rPr>
        <w:t xml:space="preserve"> морфометрические параметры эритроцитов, </w:t>
      </w:r>
      <w:proofErr w:type="spellStart"/>
      <w:r w:rsidRPr="0091135B">
        <w:rPr>
          <w:rFonts w:ascii="Times New Roman" w:hAnsi="Times New Roman"/>
          <w:w w:val="100"/>
          <w:sz w:val="24"/>
        </w:rPr>
        <w:t>деформируемость</w:t>
      </w:r>
      <w:proofErr w:type="spellEnd"/>
      <w:r w:rsidRPr="0091135B">
        <w:rPr>
          <w:rFonts w:ascii="Times New Roman" w:hAnsi="Times New Roman"/>
          <w:w w:val="100"/>
          <w:sz w:val="24"/>
        </w:rPr>
        <w:t xml:space="preserve"> мембраны, </w:t>
      </w:r>
      <w:proofErr w:type="gramStart"/>
      <w:r w:rsidRPr="0091135B">
        <w:rPr>
          <w:rFonts w:ascii="Times New Roman" w:hAnsi="Times New Roman"/>
          <w:w w:val="100"/>
          <w:sz w:val="24"/>
        </w:rPr>
        <w:t>осмотическая</w:t>
      </w:r>
      <w:proofErr w:type="gramEnd"/>
      <w:r w:rsidRPr="0091135B">
        <w:rPr>
          <w:rFonts w:ascii="Times New Roman" w:hAnsi="Times New Roman"/>
          <w:w w:val="100"/>
          <w:sz w:val="24"/>
        </w:rPr>
        <w:t xml:space="preserve"> </w:t>
      </w:r>
      <w:proofErr w:type="spellStart"/>
      <w:r w:rsidRPr="0091135B">
        <w:rPr>
          <w:rFonts w:ascii="Times New Roman" w:hAnsi="Times New Roman"/>
          <w:w w:val="100"/>
          <w:sz w:val="24"/>
        </w:rPr>
        <w:t>резистентность</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пожарные­спасатели</w:t>
      </w:r>
      <w:proofErr w:type="spellEnd"/>
      <w:r w:rsidRPr="0091135B">
        <w:rPr>
          <w:rFonts w:ascii="Times New Roman" w:hAnsi="Times New Roman"/>
          <w:w w:val="100"/>
          <w:sz w:val="24"/>
        </w:rPr>
        <w:t>, экстремальные условия труда</w:t>
      </w:r>
    </w:p>
    <w:p w:rsidR="0091135B" w:rsidRPr="0091135B" w:rsidRDefault="0091135B" w:rsidP="0091135B">
      <w:pPr>
        <w:pStyle w:val="a3"/>
        <w:rPr>
          <w:rFonts w:ascii="Times New Roman" w:hAnsi="Times New Roman"/>
          <w:sz w:val="24"/>
        </w:rPr>
      </w:pPr>
    </w:p>
    <w:p w:rsidR="0091135B" w:rsidRPr="00BE429E" w:rsidRDefault="0091135B" w:rsidP="0091135B">
      <w:pPr>
        <w:rPr>
          <w:rFonts w:ascii="Times New Roman" w:hAnsi="Times New Roman"/>
          <w:sz w:val="24"/>
          <w:lang w:val="en-US"/>
        </w:rPr>
      </w:pPr>
    </w:p>
    <w:p w:rsidR="0091135B" w:rsidRPr="00BE429E" w:rsidRDefault="0091135B" w:rsidP="0091135B">
      <w:pPr>
        <w:pStyle w:val="a4"/>
        <w:rPr>
          <w:rFonts w:ascii="Times New Roman" w:hAnsi="Times New Roman"/>
          <w:sz w:val="24"/>
          <w:lang w:val="en-US"/>
        </w:rPr>
      </w:pPr>
      <w:r w:rsidRPr="0091135B">
        <w:rPr>
          <w:rFonts w:ascii="Times New Roman" w:hAnsi="Times New Roman"/>
          <w:sz w:val="24"/>
        </w:rPr>
        <w:t>УДК</w:t>
      </w:r>
      <w:r w:rsidRPr="00BE429E">
        <w:rPr>
          <w:rFonts w:ascii="Times New Roman" w:hAnsi="Times New Roman"/>
          <w:sz w:val="24"/>
          <w:lang w:val="en-US"/>
        </w:rPr>
        <w:t xml:space="preserve"> 616.248­057­092:612.6.05</w:t>
      </w:r>
    </w:p>
    <w:p w:rsidR="0091135B" w:rsidRPr="0091135B" w:rsidRDefault="0091135B" w:rsidP="0091135B">
      <w:pPr>
        <w:pStyle w:val="a5"/>
        <w:rPr>
          <w:rFonts w:ascii="Times New Roman" w:hAnsi="Times New Roman"/>
          <w:sz w:val="24"/>
        </w:rPr>
      </w:pPr>
      <w:r w:rsidRPr="0091135B">
        <w:rPr>
          <w:rFonts w:ascii="Times New Roman" w:hAnsi="Times New Roman"/>
          <w:sz w:val="24"/>
        </w:rPr>
        <w:t xml:space="preserve">РОЛЬ ПОЛИМОРФНЫХ ВАРИАНТОВ ГЕНОВ TNFA, TSLP </w:t>
      </w:r>
      <w:r w:rsidRPr="0091135B">
        <w:rPr>
          <w:rFonts w:ascii="Times New Roman" w:hAnsi="Times New Roman"/>
          <w:sz w:val="24"/>
        </w:rPr>
        <w:br/>
        <w:t xml:space="preserve">В </w:t>
      </w:r>
      <w:proofErr w:type="gramStart"/>
      <w:r w:rsidRPr="0091135B">
        <w:rPr>
          <w:rFonts w:ascii="Times New Roman" w:hAnsi="Times New Roman"/>
          <w:sz w:val="24"/>
        </w:rPr>
        <w:t>РАЗВИТИИ</w:t>
      </w:r>
      <w:proofErr w:type="gramEnd"/>
      <w:r w:rsidRPr="0091135B">
        <w:rPr>
          <w:rFonts w:ascii="Times New Roman" w:hAnsi="Times New Roman"/>
          <w:sz w:val="24"/>
        </w:rPr>
        <w:t xml:space="preserve"> ПРОФЕССИОНАЛЬНОЙ БРОНХИАЛЬНОЙ АСТМЫ</w:t>
      </w:r>
    </w:p>
    <w:p w:rsidR="0091135B" w:rsidRPr="0091135B" w:rsidRDefault="0091135B" w:rsidP="0091135B">
      <w:pPr>
        <w:pStyle w:val="a6"/>
        <w:rPr>
          <w:rFonts w:ascii="Times New Roman" w:hAnsi="Times New Roman"/>
        </w:rPr>
      </w:pPr>
      <w:r w:rsidRPr="0091135B">
        <w:rPr>
          <w:rFonts w:ascii="Times New Roman" w:hAnsi="Times New Roman"/>
        </w:rPr>
        <w:t xml:space="preserve">© 2017 г. Г. Ф. </w:t>
      </w:r>
      <w:proofErr w:type="spellStart"/>
      <w:r w:rsidRPr="0091135B">
        <w:rPr>
          <w:rFonts w:ascii="Times New Roman" w:hAnsi="Times New Roman"/>
        </w:rPr>
        <w:t>Мухаммадиева</w:t>
      </w:r>
      <w:proofErr w:type="spellEnd"/>
      <w:r w:rsidRPr="0091135B">
        <w:rPr>
          <w:rFonts w:ascii="Times New Roman" w:hAnsi="Times New Roman"/>
        </w:rPr>
        <w:t xml:space="preserve">, Т. Г. </w:t>
      </w:r>
      <w:proofErr w:type="spellStart"/>
      <w:r w:rsidRPr="0091135B">
        <w:rPr>
          <w:rFonts w:ascii="Times New Roman" w:hAnsi="Times New Roman"/>
        </w:rPr>
        <w:t>Кутлина</w:t>
      </w:r>
      <w:proofErr w:type="spellEnd"/>
      <w:r w:rsidRPr="0091135B">
        <w:rPr>
          <w:rFonts w:ascii="Times New Roman" w:hAnsi="Times New Roman"/>
        </w:rPr>
        <w:t xml:space="preserve">, Д. О. Каримов, А. Б. Бакиров, </w:t>
      </w:r>
      <w:r w:rsidRPr="0091135B">
        <w:rPr>
          <w:rFonts w:ascii="Times New Roman" w:hAnsi="Times New Roman"/>
        </w:rPr>
        <w:br/>
        <w:t>А. У. </w:t>
      </w:r>
      <w:proofErr w:type="spellStart"/>
      <w:r w:rsidRPr="0091135B">
        <w:rPr>
          <w:rFonts w:ascii="Times New Roman" w:hAnsi="Times New Roman"/>
        </w:rPr>
        <w:t>Шагалина</w:t>
      </w:r>
      <w:proofErr w:type="spellEnd"/>
      <w:r w:rsidRPr="0091135B">
        <w:rPr>
          <w:rFonts w:ascii="Times New Roman" w:hAnsi="Times New Roman"/>
        </w:rPr>
        <w:t xml:space="preserve">, Э. Ф. </w:t>
      </w:r>
      <w:proofErr w:type="spellStart"/>
      <w:r w:rsidRPr="0091135B">
        <w:rPr>
          <w:rFonts w:ascii="Times New Roman" w:hAnsi="Times New Roman"/>
        </w:rPr>
        <w:t>Идиятуллина</w:t>
      </w:r>
      <w:proofErr w:type="spellEnd"/>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rPr>
        <w:t xml:space="preserve">Уфимский </w:t>
      </w:r>
      <w:proofErr w:type="spellStart"/>
      <w:r w:rsidRPr="0091135B">
        <w:rPr>
          <w:rFonts w:ascii="Times New Roman" w:hAnsi="Times New Roman"/>
          <w:w w:val="100"/>
          <w:sz w:val="24"/>
        </w:rPr>
        <w:t>научно­исследовательский</w:t>
      </w:r>
      <w:proofErr w:type="spellEnd"/>
      <w:r w:rsidRPr="0091135B">
        <w:rPr>
          <w:rFonts w:ascii="Times New Roman" w:hAnsi="Times New Roman"/>
          <w:w w:val="100"/>
          <w:sz w:val="24"/>
        </w:rPr>
        <w:t xml:space="preserve"> институт медицины труда и экологии человека, г. Уфа</w:t>
      </w:r>
    </w:p>
    <w:p w:rsidR="0091135B" w:rsidRPr="0091135B" w:rsidRDefault="0091135B" w:rsidP="0091135B">
      <w:pPr>
        <w:pStyle w:val="a8"/>
        <w:rPr>
          <w:rFonts w:ascii="Times New Roman" w:hAnsi="Times New Roman"/>
          <w:w w:val="100"/>
          <w:sz w:val="24"/>
        </w:rPr>
      </w:pPr>
    </w:p>
    <w:p w:rsidR="0091135B" w:rsidRPr="0091135B" w:rsidRDefault="0091135B" w:rsidP="0091135B">
      <w:pPr>
        <w:pStyle w:val="a8"/>
        <w:rPr>
          <w:rFonts w:ascii="Times New Roman" w:hAnsi="Times New Roman"/>
          <w:w w:val="100"/>
          <w:sz w:val="24"/>
        </w:rPr>
      </w:pPr>
      <w:r w:rsidRPr="0091135B">
        <w:rPr>
          <w:rFonts w:ascii="Times New Roman" w:hAnsi="Times New Roman"/>
          <w:w w:val="100"/>
          <w:sz w:val="24"/>
        </w:rPr>
        <w:t xml:space="preserve">Цель работы заключалась в поиске возможных ассоциаций полиморфных вариантов rs1800629 гена TNFA и rs1837253 гена TSLP с развитием профессиональной бронхиальной астмы. Анализ полиморфизма генов </w:t>
      </w:r>
      <w:proofErr w:type="spellStart"/>
      <w:r w:rsidRPr="0091135B">
        <w:rPr>
          <w:rFonts w:ascii="Times New Roman" w:hAnsi="Times New Roman"/>
          <w:w w:val="100"/>
          <w:sz w:val="24"/>
        </w:rPr>
        <w:t>цитокинов</w:t>
      </w:r>
      <w:proofErr w:type="spellEnd"/>
      <w:r w:rsidRPr="0091135B">
        <w:rPr>
          <w:rFonts w:ascii="Times New Roman" w:hAnsi="Times New Roman"/>
          <w:w w:val="100"/>
          <w:sz w:val="24"/>
        </w:rPr>
        <w:t xml:space="preserve"> проведен методом </w:t>
      </w:r>
      <w:proofErr w:type="spellStart"/>
      <w:r w:rsidRPr="0091135B">
        <w:rPr>
          <w:rFonts w:ascii="Times New Roman" w:hAnsi="Times New Roman"/>
          <w:w w:val="100"/>
          <w:sz w:val="24"/>
        </w:rPr>
        <w:t>полимеразной</w:t>
      </w:r>
      <w:proofErr w:type="spellEnd"/>
      <w:r w:rsidRPr="0091135B">
        <w:rPr>
          <w:rFonts w:ascii="Times New Roman" w:hAnsi="Times New Roman"/>
          <w:w w:val="100"/>
          <w:sz w:val="24"/>
        </w:rPr>
        <w:t xml:space="preserve"> цепной реакции синтеза ДНК у 83 больных и 195 лиц контрольной группы. Геномную ДНК выделяли из цельной крови посредством стандартной экстракции </w:t>
      </w:r>
      <w:proofErr w:type="spellStart"/>
      <w:r w:rsidRPr="0091135B">
        <w:rPr>
          <w:rFonts w:ascii="Times New Roman" w:hAnsi="Times New Roman"/>
          <w:w w:val="100"/>
          <w:sz w:val="24"/>
        </w:rPr>
        <w:t>фенолом­хлороформом</w:t>
      </w:r>
      <w:proofErr w:type="spellEnd"/>
      <w:r w:rsidRPr="0091135B">
        <w:rPr>
          <w:rFonts w:ascii="Times New Roman" w:hAnsi="Times New Roman"/>
          <w:w w:val="100"/>
          <w:sz w:val="24"/>
        </w:rPr>
        <w:t xml:space="preserve">. Статистический анализ проводили с использованием критерия </w:t>
      </w:r>
      <w:r w:rsidRPr="0091135B">
        <w:rPr>
          <w:rFonts w:ascii="Times New Roman" w:hAnsi="Times New Roman" w:cs="Times New Roman Cyr"/>
          <w:w w:val="100"/>
          <w:sz w:val="24"/>
        </w:rPr>
        <w:t>χ</w:t>
      </w:r>
      <w:r w:rsidRPr="0091135B">
        <w:rPr>
          <w:rFonts w:ascii="Times New Roman" w:hAnsi="Times New Roman"/>
          <w:w w:val="100"/>
          <w:sz w:val="24"/>
          <w:vertAlign w:val="superscript"/>
        </w:rPr>
        <w:t>2</w:t>
      </w:r>
      <w:r w:rsidRPr="0091135B">
        <w:rPr>
          <w:rFonts w:ascii="Times New Roman" w:hAnsi="Times New Roman"/>
          <w:w w:val="100"/>
          <w:sz w:val="24"/>
        </w:rPr>
        <w:t xml:space="preserve"> с учетом поправки Йетса и отношения шансов с 95</w:t>
      </w:r>
      <w:r w:rsidRPr="0091135B">
        <w:rPr>
          <w:rFonts w:ascii="Times New Roman"/>
          <w:w w:val="100"/>
          <w:sz w:val="24"/>
        </w:rPr>
        <w:t> </w:t>
      </w:r>
      <w:r w:rsidRPr="0091135B">
        <w:rPr>
          <w:rFonts w:ascii="Times New Roman" w:hAnsi="Times New Roman"/>
          <w:w w:val="100"/>
          <w:sz w:val="24"/>
        </w:rPr>
        <w:t>% доверительными интервалами. В результате исследования обнаружено, что у больных профессиональной бронхиальной астмой аллель C и генотип CC полиморфного локуса rs1837253 гена TSLP встречаются чаще (OR = 1,91, 95</w:t>
      </w:r>
      <w:r w:rsidRPr="0091135B">
        <w:rPr>
          <w:rFonts w:ascii="Times New Roman"/>
          <w:w w:val="100"/>
          <w:sz w:val="24"/>
        </w:rPr>
        <w:t> </w:t>
      </w:r>
      <w:r w:rsidRPr="0091135B">
        <w:rPr>
          <w:rFonts w:ascii="Times New Roman" w:hAnsi="Times New Roman"/>
          <w:w w:val="100"/>
          <w:sz w:val="24"/>
        </w:rPr>
        <w:t xml:space="preserve">% CI 1,11–3,28; </w:t>
      </w:r>
      <w:proofErr w:type="spellStart"/>
      <w:r w:rsidRPr="0091135B">
        <w:rPr>
          <w:rFonts w:ascii="Times New Roman" w:hAnsi="Times New Roman"/>
          <w:w w:val="100"/>
          <w:sz w:val="24"/>
        </w:rPr>
        <w:t>p</w:t>
      </w:r>
      <w:proofErr w:type="spellEnd"/>
      <w:r w:rsidRPr="0091135B">
        <w:rPr>
          <w:rFonts w:ascii="Times New Roman" w:hAnsi="Times New Roman"/>
          <w:w w:val="100"/>
          <w:sz w:val="24"/>
        </w:rPr>
        <w:t xml:space="preserve"> = 0,026 и OR = 2,48, 95</w:t>
      </w:r>
      <w:r w:rsidRPr="0091135B">
        <w:rPr>
          <w:rFonts w:ascii="Times New Roman"/>
          <w:w w:val="100"/>
          <w:sz w:val="24"/>
        </w:rPr>
        <w:t> </w:t>
      </w:r>
      <w:r w:rsidRPr="0091135B">
        <w:rPr>
          <w:rFonts w:ascii="Times New Roman" w:hAnsi="Times New Roman"/>
          <w:w w:val="100"/>
          <w:sz w:val="24"/>
        </w:rPr>
        <w:t xml:space="preserve">% CI 1,29–4,77; </w:t>
      </w:r>
      <w:proofErr w:type="spellStart"/>
      <w:r w:rsidRPr="0091135B">
        <w:rPr>
          <w:rFonts w:ascii="Times New Roman" w:hAnsi="Times New Roman"/>
          <w:w w:val="100"/>
          <w:sz w:val="24"/>
        </w:rPr>
        <w:t>p</w:t>
      </w:r>
      <w:proofErr w:type="spellEnd"/>
      <w:r w:rsidRPr="0091135B">
        <w:rPr>
          <w:rFonts w:ascii="Times New Roman" w:hAnsi="Times New Roman"/>
          <w:w w:val="100"/>
          <w:sz w:val="24"/>
        </w:rPr>
        <w:t xml:space="preserve"> = 0,010 соответственно), чем у лиц контрольной группы. Анализ ассоциации полиморфного локуса rs1800629 гена TNFA с развитием профессиональной бронхиальной астмы не </w:t>
      </w:r>
      <w:r w:rsidRPr="0091135B">
        <w:rPr>
          <w:rFonts w:ascii="Times New Roman" w:hAnsi="Times New Roman"/>
          <w:w w:val="100"/>
          <w:sz w:val="24"/>
        </w:rPr>
        <w:lastRenderedPageBreak/>
        <w:t>выявил статистически значимых результатов. Полученные данные дают основание предполагать возможное участие полиморфного варианта rs1837253 гена TSLP в формировании профессиональной бронхиальной астмы.</w:t>
      </w:r>
    </w:p>
    <w:p w:rsidR="0091135B" w:rsidRPr="0091135B" w:rsidRDefault="0091135B" w:rsidP="0091135B">
      <w:pPr>
        <w:pStyle w:val="a8"/>
        <w:rPr>
          <w:rFonts w:ascii="Times New Roman" w:hAnsi="Times New Roman"/>
          <w:w w:val="100"/>
          <w:sz w:val="24"/>
        </w:rPr>
      </w:pPr>
      <w:r w:rsidRPr="0091135B">
        <w:rPr>
          <w:rFonts w:ascii="Times New Roman" w:hAnsi="Times New Roman"/>
          <w:b/>
          <w:bCs/>
          <w:w w:val="100"/>
          <w:sz w:val="24"/>
        </w:rPr>
        <w:t>Ключевые слова:</w:t>
      </w:r>
      <w:r w:rsidRPr="0091135B">
        <w:rPr>
          <w:rFonts w:ascii="Times New Roman" w:hAnsi="Times New Roman"/>
          <w:w w:val="100"/>
          <w:sz w:val="24"/>
        </w:rPr>
        <w:t xml:space="preserve"> профессиональная бронхиальная астма, риск, полиморфизм генов</w:t>
      </w:r>
    </w:p>
    <w:p w:rsidR="0091135B" w:rsidRPr="0091135B" w:rsidRDefault="0091135B" w:rsidP="0091135B">
      <w:pPr>
        <w:pStyle w:val="a3"/>
        <w:rPr>
          <w:rFonts w:ascii="Times New Roman" w:hAnsi="Times New Roman"/>
          <w:sz w:val="24"/>
        </w:rPr>
      </w:pPr>
    </w:p>
    <w:p w:rsidR="0091135B" w:rsidRPr="0091135B" w:rsidRDefault="0091135B" w:rsidP="0091135B">
      <w:pPr>
        <w:rPr>
          <w:rFonts w:ascii="Times New Roman" w:hAnsi="Times New Roman"/>
          <w:sz w:val="24"/>
        </w:rPr>
      </w:pPr>
    </w:p>
    <w:p w:rsidR="0091135B" w:rsidRPr="0091135B" w:rsidRDefault="0091135B" w:rsidP="0091135B">
      <w:pPr>
        <w:pStyle w:val="a4"/>
        <w:rPr>
          <w:rFonts w:ascii="Times New Roman" w:hAnsi="Times New Roman"/>
          <w:sz w:val="24"/>
        </w:rPr>
      </w:pPr>
      <w:r w:rsidRPr="0091135B">
        <w:rPr>
          <w:rFonts w:ascii="Times New Roman" w:hAnsi="Times New Roman"/>
          <w:sz w:val="24"/>
        </w:rPr>
        <w:t>УДК 612­055.1(470.1)</w:t>
      </w:r>
    </w:p>
    <w:p w:rsidR="0091135B" w:rsidRPr="0091135B" w:rsidRDefault="0091135B" w:rsidP="0091135B">
      <w:pPr>
        <w:pStyle w:val="a5"/>
        <w:rPr>
          <w:rFonts w:ascii="Times New Roman" w:hAnsi="Times New Roman"/>
          <w:sz w:val="24"/>
        </w:rPr>
      </w:pPr>
      <w:r w:rsidRPr="0091135B">
        <w:rPr>
          <w:rFonts w:ascii="Times New Roman" w:hAnsi="Times New Roman"/>
          <w:sz w:val="24"/>
        </w:rPr>
        <w:t>РЕЗУЛЬТАТЫ ЛОНГИТУДИНАЛЬНОГО НАБЛЮДЕНИЯ ЗА ФИЗИОЛОГИЧЕСКИМ СТАТУСОМ МУЖЧИН­СЕВЕРЯН – УЧАСТНИКОВ ПРОЕКТА «МАРС­500»</w:t>
      </w:r>
    </w:p>
    <w:p w:rsidR="0091135B" w:rsidRPr="0091135B" w:rsidRDefault="0091135B" w:rsidP="0091135B">
      <w:pPr>
        <w:pStyle w:val="a6"/>
        <w:rPr>
          <w:rFonts w:ascii="Times New Roman" w:hAnsi="Times New Roman"/>
        </w:rPr>
      </w:pPr>
      <w:r w:rsidRPr="0091135B">
        <w:rPr>
          <w:rFonts w:ascii="Times New Roman" w:hAnsi="Times New Roman"/>
        </w:rPr>
        <w:t>© 2017 г. Ю. Г. Солонин, А. Л. Марков, Е. Р. Бойко</w:t>
      </w:r>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rPr>
        <w:t>Институт физиологии Коми научного центра Уральского отделения Российской академии наук, г. Сыктывкар</w:t>
      </w:r>
    </w:p>
    <w:p w:rsidR="0091135B" w:rsidRPr="0091135B" w:rsidRDefault="0091135B" w:rsidP="0091135B">
      <w:pPr>
        <w:pStyle w:val="a8"/>
        <w:rPr>
          <w:rFonts w:ascii="Times New Roman" w:hAnsi="Times New Roman"/>
          <w:w w:val="100"/>
          <w:sz w:val="24"/>
        </w:rPr>
      </w:pPr>
    </w:p>
    <w:p w:rsidR="0091135B" w:rsidRPr="0091135B" w:rsidRDefault="0091135B" w:rsidP="0091135B">
      <w:pPr>
        <w:pStyle w:val="a8"/>
        <w:rPr>
          <w:rFonts w:ascii="Times New Roman" w:hAnsi="Times New Roman"/>
          <w:w w:val="100"/>
          <w:sz w:val="24"/>
        </w:rPr>
      </w:pPr>
      <w:r w:rsidRPr="0091135B">
        <w:rPr>
          <w:rFonts w:ascii="Times New Roman" w:hAnsi="Times New Roman"/>
          <w:w w:val="100"/>
          <w:sz w:val="24"/>
        </w:rPr>
        <w:t xml:space="preserve">Проведены изучение и оценка физиологического статуса и показателей соматического здоровья у 23 </w:t>
      </w:r>
      <w:proofErr w:type="spellStart"/>
      <w:r w:rsidRPr="0091135B">
        <w:rPr>
          <w:rFonts w:ascii="Times New Roman" w:hAnsi="Times New Roman"/>
          <w:w w:val="100"/>
          <w:sz w:val="24"/>
        </w:rPr>
        <w:t>мужчин­волонтёров</w:t>
      </w:r>
      <w:proofErr w:type="spellEnd"/>
      <w:r w:rsidRPr="0091135B">
        <w:rPr>
          <w:rFonts w:ascii="Times New Roman" w:hAnsi="Times New Roman"/>
          <w:w w:val="100"/>
          <w:sz w:val="24"/>
        </w:rPr>
        <w:t xml:space="preserve"> в возрасте 24–50 лет, отобранных в качестве «северной» контрольной группы в наземном </w:t>
      </w:r>
      <w:proofErr w:type="spellStart"/>
      <w:r w:rsidRPr="0091135B">
        <w:rPr>
          <w:rFonts w:ascii="Times New Roman" w:hAnsi="Times New Roman"/>
          <w:w w:val="100"/>
          <w:sz w:val="24"/>
        </w:rPr>
        <w:t>сателлитном</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медико­экологическом</w:t>
      </w:r>
      <w:proofErr w:type="spellEnd"/>
      <w:r w:rsidRPr="0091135B">
        <w:rPr>
          <w:rFonts w:ascii="Times New Roman" w:hAnsi="Times New Roman"/>
          <w:w w:val="100"/>
          <w:sz w:val="24"/>
        </w:rPr>
        <w:t xml:space="preserve"> эксперименте по проекту «Марс­500». Исследование выполнено по единой методике головной организации – Института </w:t>
      </w:r>
      <w:proofErr w:type="spellStart"/>
      <w:proofErr w:type="gramStart"/>
      <w:r w:rsidRPr="0091135B">
        <w:rPr>
          <w:rFonts w:ascii="Times New Roman" w:hAnsi="Times New Roman"/>
          <w:w w:val="100"/>
          <w:sz w:val="24"/>
        </w:rPr>
        <w:t>медико­биологических</w:t>
      </w:r>
      <w:proofErr w:type="spellEnd"/>
      <w:proofErr w:type="gramEnd"/>
      <w:r w:rsidRPr="0091135B">
        <w:rPr>
          <w:rFonts w:ascii="Times New Roman" w:hAnsi="Times New Roman"/>
          <w:w w:val="100"/>
          <w:sz w:val="24"/>
        </w:rPr>
        <w:t xml:space="preserve"> проблем Российской академии наук с использованием </w:t>
      </w:r>
      <w:proofErr w:type="spellStart"/>
      <w:r w:rsidRPr="0091135B">
        <w:rPr>
          <w:rFonts w:ascii="Times New Roman" w:hAnsi="Times New Roman"/>
          <w:w w:val="100"/>
          <w:sz w:val="24"/>
        </w:rPr>
        <w:t>аппаратно­программного</w:t>
      </w:r>
      <w:proofErr w:type="spellEnd"/>
      <w:r w:rsidRPr="0091135B">
        <w:rPr>
          <w:rFonts w:ascii="Times New Roman" w:hAnsi="Times New Roman"/>
          <w:w w:val="100"/>
          <w:sz w:val="24"/>
        </w:rPr>
        <w:t xml:space="preserve"> комплекса «Экосан­2007». Повторные эксперименты проведены ровно через 6 лет. Полученные данные подвергнуты статистической обработке с помощью программ </w:t>
      </w:r>
      <w:proofErr w:type="spellStart"/>
      <w:r w:rsidRPr="0091135B">
        <w:rPr>
          <w:rFonts w:ascii="Times New Roman" w:hAnsi="Times New Roman"/>
          <w:w w:val="100"/>
          <w:sz w:val="24"/>
        </w:rPr>
        <w:t>Biostat</w:t>
      </w:r>
      <w:proofErr w:type="spellEnd"/>
      <w:r w:rsidRPr="0091135B">
        <w:rPr>
          <w:rFonts w:ascii="Times New Roman" w:hAnsi="Times New Roman"/>
          <w:w w:val="100"/>
          <w:sz w:val="24"/>
        </w:rPr>
        <w:t xml:space="preserve"> и </w:t>
      </w:r>
      <w:proofErr w:type="spellStart"/>
      <w:r w:rsidRPr="0091135B">
        <w:rPr>
          <w:rFonts w:ascii="Times New Roman" w:hAnsi="Times New Roman"/>
          <w:w w:val="100"/>
          <w:sz w:val="24"/>
        </w:rPr>
        <w:t>Statistica</w:t>
      </w:r>
      <w:proofErr w:type="spellEnd"/>
      <w:r w:rsidRPr="0091135B">
        <w:rPr>
          <w:rFonts w:ascii="Times New Roman" w:hAnsi="Times New Roman"/>
          <w:w w:val="100"/>
          <w:sz w:val="24"/>
        </w:rPr>
        <w:t xml:space="preserve">. Выявлены некоторые особенности организма испытуемых, связанные с проживанием на Севере. У </w:t>
      </w:r>
      <w:proofErr w:type="spellStart"/>
      <w:r w:rsidRPr="0091135B">
        <w:rPr>
          <w:rFonts w:ascii="Times New Roman" w:hAnsi="Times New Roman"/>
          <w:w w:val="100"/>
          <w:sz w:val="24"/>
        </w:rPr>
        <w:t>мужчин­северян</w:t>
      </w:r>
      <w:proofErr w:type="spellEnd"/>
      <w:r w:rsidRPr="0091135B">
        <w:rPr>
          <w:rFonts w:ascii="Times New Roman" w:hAnsi="Times New Roman"/>
          <w:w w:val="100"/>
          <w:sz w:val="24"/>
        </w:rPr>
        <w:t xml:space="preserve"> снижены уровни соматического здоровья по шкале </w:t>
      </w:r>
      <w:proofErr w:type="spellStart"/>
      <w:r w:rsidRPr="0091135B">
        <w:rPr>
          <w:rFonts w:ascii="Times New Roman" w:hAnsi="Times New Roman"/>
          <w:w w:val="100"/>
          <w:sz w:val="24"/>
        </w:rPr>
        <w:t>Апанасенко</w:t>
      </w:r>
      <w:proofErr w:type="spellEnd"/>
      <w:r w:rsidRPr="0091135B">
        <w:rPr>
          <w:rFonts w:ascii="Times New Roman" w:hAnsi="Times New Roman"/>
          <w:w w:val="100"/>
          <w:sz w:val="24"/>
        </w:rPr>
        <w:t xml:space="preserve">. При анализе показателей вариабельности сердечного ритма отмечалось напряжение регуляторных механизмов и преобладание центрального контура управления над </w:t>
      </w:r>
      <w:proofErr w:type="gramStart"/>
      <w:r w:rsidRPr="0091135B">
        <w:rPr>
          <w:rFonts w:ascii="Times New Roman" w:hAnsi="Times New Roman"/>
          <w:w w:val="100"/>
          <w:sz w:val="24"/>
        </w:rPr>
        <w:t>автономным</w:t>
      </w:r>
      <w:proofErr w:type="gramEnd"/>
      <w:r w:rsidRPr="0091135B">
        <w:rPr>
          <w:rFonts w:ascii="Times New Roman" w:hAnsi="Times New Roman"/>
          <w:w w:val="100"/>
          <w:sz w:val="24"/>
        </w:rPr>
        <w:t xml:space="preserve">. При физической нагрузке выявили ухудшение регуляции гемодинамики. За 6 лет наблюдения произошло статистически значимое увеличение массы тела, реакции частоты сердечных сокращений на физическую нагрузку, биологического возраста и снижение уровня физического здоровья, что свидетельствует об ускоренном старении организма обследованной выборки северян. Возросло число лиц с </w:t>
      </w:r>
      <w:proofErr w:type="spellStart"/>
      <w:r w:rsidRPr="0091135B">
        <w:rPr>
          <w:rFonts w:ascii="Times New Roman" w:hAnsi="Times New Roman"/>
          <w:w w:val="100"/>
          <w:sz w:val="24"/>
        </w:rPr>
        <w:t>преморбидным</w:t>
      </w:r>
      <w:proofErr w:type="spellEnd"/>
      <w:r w:rsidRPr="0091135B">
        <w:rPr>
          <w:rFonts w:ascii="Times New Roman" w:hAnsi="Times New Roman"/>
          <w:w w:val="100"/>
          <w:sz w:val="24"/>
        </w:rPr>
        <w:t xml:space="preserve"> состоянием, и выявлен один случай со срывом адаптации, что говорит об увеличении напряжения регуляторных систем и снижении адаптационных возможностей организма.</w:t>
      </w:r>
    </w:p>
    <w:p w:rsidR="0091135B" w:rsidRPr="0091135B" w:rsidRDefault="0091135B" w:rsidP="0091135B">
      <w:pPr>
        <w:pStyle w:val="a8"/>
        <w:rPr>
          <w:rFonts w:ascii="Times New Roman" w:hAnsi="Times New Roman"/>
          <w:w w:val="100"/>
          <w:sz w:val="24"/>
        </w:rPr>
      </w:pPr>
      <w:r w:rsidRPr="0091135B">
        <w:rPr>
          <w:rFonts w:ascii="Times New Roman" w:hAnsi="Times New Roman"/>
          <w:b/>
          <w:bCs/>
          <w:w w:val="100"/>
          <w:sz w:val="24"/>
        </w:rPr>
        <w:t>Ключевые слова:</w:t>
      </w:r>
      <w:r w:rsidRPr="0091135B">
        <w:rPr>
          <w:rFonts w:ascii="Times New Roman" w:hAnsi="Times New Roman"/>
          <w:w w:val="100"/>
          <w:sz w:val="24"/>
        </w:rPr>
        <w:t xml:space="preserve"> мужчины, Север, эксперимент «Марс­500», физиологический статус, показатели соматического здоровья</w:t>
      </w:r>
    </w:p>
    <w:p w:rsidR="0091135B" w:rsidRPr="0091135B" w:rsidRDefault="0091135B" w:rsidP="0091135B">
      <w:pPr>
        <w:pStyle w:val="a3"/>
        <w:rPr>
          <w:rFonts w:ascii="Times New Roman" w:hAnsi="Times New Roman"/>
          <w:sz w:val="24"/>
        </w:rPr>
      </w:pPr>
    </w:p>
    <w:p w:rsidR="0091135B" w:rsidRPr="00BE429E" w:rsidRDefault="0091135B" w:rsidP="0091135B">
      <w:pPr>
        <w:rPr>
          <w:rFonts w:ascii="Times New Roman" w:hAnsi="Times New Roman"/>
          <w:sz w:val="24"/>
          <w:lang w:val="en-US"/>
        </w:rPr>
      </w:pPr>
    </w:p>
    <w:p w:rsidR="0091135B" w:rsidRPr="0091135B" w:rsidRDefault="0091135B" w:rsidP="0091135B">
      <w:pPr>
        <w:pStyle w:val="a4"/>
        <w:rPr>
          <w:rFonts w:ascii="Times New Roman" w:hAnsi="Times New Roman"/>
          <w:sz w:val="24"/>
        </w:rPr>
      </w:pPr>
      <w:r w:rsidRPr="0091135B">
        <w:rPr>
          <w:rFonts w:ascii="Times New Roman" w:hAnsi="Times New Roman"/>
          <w:sz w:val="24"/>
        </w:rPr>
        <w:t>УДК [612.017.1.064:613.11](470.1/.2)</w:t>
      </w:r>
    </w:p>
    <w:p w:rsidR="0091135B" w:rsidRPr="0091135B" w:rsidRDefault="0091135B" w:rsidP="0091135B">
      <w:pPr>
        <w:pStyle w:val="a5"/>
        <w:rPr>
          <w:rFonts w:ascii="Times New Roman" w:hAnsi="Times New Roman"/>
          <w:sz w:val="24"/>
        </w:rPr>
      </w:pPr>
      <w:r w:rsidRPr="0091135B">
        <w:rPr>
          <w:rFonts w:ascii="Times New Roman" w:hAnsi="Times New Roman"/>
          <w:sz w:val="24"/>
        </w:rPr>
        <w:t>АДАПТИВНЫЙ ИММУННЫЙ СТАТУС У ПРЕДСТАВИТЕЛЕЙ РАЗЛИЧНЫХ СОЦИАЛЬНО­ПРОФЕССИОНАЛЬНЫХ ГРУПП ЖИТЕЛЕЙ ЕВРОПЕЙСКОГО СЕВЕРА РОССИЙСКОЙ ФЕДЕРАЦИИ</w:t>
      </w:r>
    </w:p>
    <w:p w:rsidR="0091135B" w:rsidRPr="0091135B" w:rsidRDefault="0091135B" w:rsidP="0091135B">
      <w:pPr>
        <w:pStyle w:val="a6"/>
        <w:rPr>
          <w:rFonts w:ascii="Times New Roman" w:hAnsi="Times New Roman"/>
        </w:rPr>
      </w:pPr>
      <w:r w:rsidRPr="0091135B">
        <w:rPr>
          <w:rFonts w:ascii="Times New Roman" w:hAnsi="Times New Roman"/>
        </w:rPr>
        <w:lastRenderedPageBreak/>
        <w:t xml:space="preserve">© 2017 г. Л. С. Щёголева, О. Е. </w:t>
      </w:r>
      <w:proofErr w:type="spellStart"/>
      <w:r w:rsidRPr="0091135B">
        <w:rPr>
          <w:rFonts w:ascii="Times New Roman" w:hAnsi="Times New Roman"/>
        </w:rPr>
        <w:t>Сидоровская</w:t>
      </w:r>
      <w:proofErr w:type="spellEnd"/>
      <w:r w:rsidRPr="0091135B">
        <w:rPr>
          <w:rFonts w:ascii="Times New Roman" w:hAnsi="Times New Roman"/>
        </w:rPr>
        <w:t xml:space="preserve">, Е. Ю. Шашкова, М. В. Некрасова, </w:t>
      </w:r>
      <w:r w:rsidRPr="0091135B">
        <w:rPr>
          <w:rFonts w:ascii="Times New Roman" w:hAnsi="Times New Roman"/>
        </w:rPr>
        <w:br/>
        <w:t>С. Н. Балашова</w:t>
      </w:r>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rPr>
        <w:t xml:space="preserve">Институт физиологии природных </w:t>
      </w:r>
      <w:proofErr w:type="gramStart"/>
      <w:r w:rsidRPr="0091135B">
        <w:rPr>
          <w:rFonts w:ascii="Times New Roman" w:hAnsi="Times New Roman"/>
          <w:w w:val="100"/>
          <w:sz w:val="24"/>
        </w:rPr>
        <w:t>адаптаций Федерального исследовательского центра комплексного изучения Арктики Российской академии</w:t>
      </w:r>
      <w:proofErr w:type="gramEnd"/>
      <w:r w:rsidRPr="0091135B">
        <w:rPr>
          <w:rFonts w:ascii="Times New Roman" w:hAnsi="Times New Roman"/>
          <w:w w:val="100"/>
          <w:sz w:val="24"/>
        </w:rPr>
        <w:t xml:space="preserve"> наук, г. Архангельск</w:t>
      </w:r>
    </w:p>
    <w:p w:rsidR="0091135B" w:rsidRPr="0091135B" w:rsidRDefault="0091135B" w:rsidP="0091135B">
      <w:pPr>
        <w:pStyle w:val="a8"/>
        <w:rPr>
          <w:rFonts w:ascii="Times New Roman" w:hAnsi="Times New Roman"/>
          <w:w w:val="100"/>
          <w:sz w:val="24"/>
        </w:rPr>
      </w:pPr>
    </w:p>
    <w:p w:rsidR="0091135B" w:rsidRPr="0091135B" w:rsidRDefault="0091135B" w:rsidP="0091135B">
      <w:pPr>
        <w:pStyle w:val="a8"/>
        <w:rPr>
          <w:rFonts w:ascii="Times New Roman" w:hAnsi="Times New Roman"/>
          <w:w w:val="100"/>
          <w:sz w:val="24"/>
        </w:rPr>
      </w:pPr>
      <w:r w:rsidRPr="0091135B">
        <w:rPr>
          <w:rFonts w:ascii="Times New Roman" w:hAnsi="Times New Roman"/>
          <w:w w:val="100"/>
          <w:sz w:val="24"/>
        </w:rPr>
        <w:t>Проведен анализ иммунного статуса с определением клеточного иммунитета (CD3</w:t>
      </w:r>
      <w:r w:rsidRPr="0091135B">
        <w:rPr>
          <w:rFonts w:ascii="Times New Roman" w:hAnsi="Times New Roman"/>
          <w:w w:val="100"/>
          <w:sz w:val="24"/>
          <w:vertAlign w:val="superscript"/>
        </w:rPr>
        <w:t>+</w:t>
      </w:r>
      <w:r w:rsidRPr="0091135B">
        <w:rPr>
          <w:rFonts w:ascii="Times New Roman" w:hAnsi="Times New Roman"/>
          <w:w w:val="100"/>
          <w:sz w:val="24"/>
        </w:rPr>
        <w:t>, CD4</w:t>
      </w:r>
      <w:r w:rsidRPr="0091135B">
        <w:rPr>
          <w:rFonts w:ascii="Times New Roman" w:hAnsi="Times New Roman"/>
          <w:w w:val="100"/>
          <w:sz w:val="24"/>
          <w:vertAlign w:val="superscript"/>
        </w:rPr>
        <w:t>+</w:t>
      </w:r>
      <w:r w:rsidRPr="0091135B">
        <w:rPr>
          <w:rFonts w:ascii="Times New Roman" w:hAnsi="Times New Roman"/>
          <w:w w:val="100"/>
          <w:sz w:val="24"/>
        </w:rPr>
        <w:t>, CD5</w:t>
      </w:r>
      <w:r w:rsidRPr="0091135B">
        <w:rPr>
          <w:rFonts w:ascii="Times New Roman" w:hAnsi="Times New Roman"/>
          <w:w w:val="100"/>
          <w:sz w:val="24"/>
          <w:vertAlign w:val="superscript"/>
        </w:rPr>
        <w:t>+</w:t>
      </w:r>
      <w:r w:rsidRPr="0091135B">
        <w:rPr>
          <w:rFonts w:ascii="Times New Roman" w:hAnsi="Times New Roman"/>
          <w:w w:val="100"/>
          <w:sz w:val="24"/>
        </w:rPr>
        <w:t>, CD8</w:t>
      </w:r>
      <w:r w:rsidRPr="0091135B">
        <w:rPr>
          <w:rFonts w:ascii="Times New Roman" w:hAnsi="Times New Roman"/>
          <w:w w:val="100"/>
          <w:sz w:val="24"/>
          <w:vertAlign w:val="superscript"/>
        </w:rPr>
        <w:t>+</w:t>
      </w:r>
      <w:r w:rsidRPr="0091135B">
        <w:rPr>
          <w:rFonts w:ascii="Times New Roman" w:hAnsi="Times New Roman"/>
          <w:w w:val="100"/>
          <w:sz w:val="24"/>
        </w:rPr>
        <w:t>, CD16</w:t>
      </w:r>
      <w:r w:rsidRPr="0091135B">
        <w:rPr>
          <w:rFonts w:ascii="Times New Roman" w:hAnsi="Times New Roman"/>
          <w:w w:val="100"/>
          <w:sz w:val="24"/>
          <w:vertAlign w:val="superscript"/>
        </w:rPr>
        <w:t>+</w:t>
      </w:r>
      <w:r w:rsidRPr="0091135B">
        <w:rPr>
          <w:rFonts w:ascii="Times New Roman" w:hAnsi="Times New Roman"/>
          <w:w w:val="100"/>
          <w:sz w:val="24"/>
        </w:rPr>
        <w:t>, CD95</w:t>
      </w:r>
      <w:r w:rsidRPr="0091135B">
        <w:rPr>
          <w:rFonts w:ascii="Times New Roman" w:hAnsi="Times New Roman"/>
          <w:w w:val="100"/>
          <w:sz w:val="24"/>
          <w:vertAlign w:val="superscript"/>
        </w:rPr>
        <w:t>+</w:t>
      </w:r>
      <w:r w:rsidRPr="0091135B">
        <w:rPr>
          <w:rFonts w:ascii="Times New Roman" w:hAnsi="Times New Roman"/>
          <w:w w:val="100"/>
          <w:sz w:val="24"/>
        </w:rPr>
        <w:t>, HLA­DR</w:t>
      </w:r>
      <w:r w:rsidRPr="0091135B">
        <w:rPr>
          <w:rFonts w:ascii="Times New Roman" w:hAnsi="Times New Roman"/>
          <w:w w:val="100"/>
          <w:sz w:val="24"/>
          <w:vertAlign w:val="superscript"/>
        </w:rPr>
        <w:t>+</w:t>
      </w:r>
      <w:r w:rsidRPr="0091135B">
        <w:rPr>
          <w:rFonts w:ascii="Times New Roman" w:hAnsi="Times New Roman"/>
          <w:w w:val="100"/>
          <w:sz w:val="24"/>
        </w:rPr>
        <w:t xml:space="preserve">) и фагоцитарной активности у 356 мужчин в возрасте 20–40 лет разных </w:t>
      </w:r>
      <w:proofErr w:type="spellStart"/>
      <w:r w:rsidRPr="0091135B">
        <w:rPr>
          <w:rFonts w:ascii="Times New Roman" w:hAnsi="Times New Roman"/>
          <w:w w:val="100"/>
          <w:sz w:val="24"/>
        </w:rPr>
        <w:t>социально­профессиональных</w:t>
      </w:r>
      <w:proofErr w:type="spellEnd"/>
      <w:r w:rsidRPr="0091135B">
        <w:rPr>
          <w:rFonts w:ascii="Times New Roman" w:hAnsi="Times New Roman"/>
          <w:w w:val="100"/>
          <w:sz w:val="24"/>
        </w:rPr>
        <w:t xml:space="preserve"> групп (ведущие кочевой, оседлый образ жизни в тундре; работающие </w:t>
      </w:r>
      <w:proofErr w:type="spellStart"/>
      <w:r w:rsidRPr="0091135B">
        <w:rPr>
          <w:rFonts w:ascii="Times New Roman" w:hAnsi="Times New Roman"/>
          <w:w w:val="100"/>
          <w:sz w:val="24"/>
        </w:rPr>
        <w:t>разновахтовым</w:t>
      </w:r>
      <w:proofErr w:type="spellEnd"/>
      <w:r w:rsidRPr="0091135B">
        <w:rPr>
          <w:rFonts w:ascii="Times New Roman" w:hAnsi="Times New Roman"/>
          <w:w w:val="100"/>
          <w:sz w:val="24"/>
        </w:rPr>
        <w:t xml:space="preserve"> методом в северных морях (16 и 256 суток); офисные работники </w:t>
      </w:r>
      <w:proofErr w:type="spellStart"/>
      <w:r w:rsidRPr="0091135B">
        <w:rPr>
          <w:rFonts w:ascii="Times New Roman" w:hAnsi="Times New Roman"/>
          <w:w w:val="100"/>
          <w:sz w:val="24"/>
        </w:rPr>
        <w:t>Соломбальского</w:t>
      </w:r>
      <w:proofErr w:type="spellEnd"/>
      <w:r w:rsidRPr="0091135B">
        <w:rPr>
          <w:rFonts w:ascii="Times New Roman" w:hAnsi="Times New Roman"/>
          <w:w w:val="100"/>
          <w:sz w:val="24"/>
        </w:rPr>
        <w:t xml:space="preserve"> </w:t>
      </w:r>
      <w:proofErr w:type="spellStart"/>
      <w:proofErr w:type="gramStart"/>
      <w:r w:rsidRPr="0091135B">
        <w:rPr>
          <w:rFonts w:ascii="Times New Roman" w:hAnsi="Times New Roman"/>
          <w:w w:val="100"/>
          <w:sz w:val="24"/>
        </w:rPr>
        <w:t>целлюлозно­бумажного</w:t>
      </w:r>
      <w:proofErr w:type="spellEnd"/>
      <w:proofErr w:type="gramEnd"/>
      <w:r w:rsidRPr="0091135B">
        <w:rPr>
          <w:rFonts w:ascii="Times New Roman" w:hAnsi="Times New Roman"/>
          <w:w w:val="100"/>
          <w:sz w:val="24"/>
        </w:rPr>
        <w:t xml:space="preserve"> комбината, не занятые во вредном производстве; офисные работники мегаполиса – г. Москва). Выявлено, что наиболее частым дефектом иммунной защиты является низкий уровень активных фагоцитов и дефицит содержания зрелых</w:t>
      </w:r>
      <w:proofErr w:type="gramStart"/>
      <w:r w:rsidRPr="0091135B">
        <w:rPr>
          <w:rFonts w:ascii="Times New Roman" w:hAnsi="Times New Roman"/>
          <w:w w:val="100"/>
          <w:sz w:val="24"/>
        </w:rPr>
        <w:t xml:space="preserve"> </w:t>
      </w:r>
      <w:proofErr w:type="spellStart"/>
      <w:r w:rsidRPr="0091135B">
        <w:rPr>
          <w:rFonts w:ascii="Times New Roman" w:hAnsi="Times New Roman"/>
          <w:w w:val="100"/>
          <w:sz w:val="24"/>
        </w:rPr>
        <w:t>Т</w:t>
      </w:r>
      <w:proofErr w:type="gramEnd"/>
      <w:r w:rsidRPr="0091135B">
        <w:rPr>
          <w:rFonts w:ascii="Times New Roman" w:hAnsi="Times New Roman"/>
          <w:w w:val="100"/>
          <w:sz w:val="24"/>
        </w:rPr>
        <w:t>­лимфоцитов</w:t>
      </w:r>
      <w:proofErr w:type="spellEnd"/>
      <w:r w:rsidRPr="0091135B">
        <w:rPr>
          <w:rFonts w:ascii="Times New Roman" w:hAnsi="Times New Roman"/>
          <w:w w:val="100"/>
          <w:sz w:val="24"/>
        </w:rPr>
        <w:t xml:space="preserve"> в периферической крови среди кочевых жителей Арктики и лиц, работающих короткой вахтой в северных морях. Доказано, что под воздействием экстремальных </w:t>
      </w:r>
      <w:proofErr w:type="spellStart"/>
      <w:r w:rsidRPr="0091135B">
        <w:rPr>
          <w:rFonts w:ascii="Times New Roman" w:hAnsi="Times New Roman"/>
          <w:w w:val="100"/>
          <w:sz w:val="24"/>
        </w:rPr>
        <w:t>социально­профессиональных</w:t>
      </w:r>
      <w:proofErr w:type="spellEnd"/>
      <w:r w:rsidRPr="0091135B">
        <w:rPr>
          <w:rFonts w:ascii="Times New Roman" w:hAnsi="Times New Roman"/>
          <w:w w:val="100"/>
          <w:sz w:val="24"/>
        </w:rPr>
        <w:t xml:space="preserve"> или </w:t>
      </w:r>
      <w:proofErr w:type="spellStart"/>
      <w:r w:rsidRPr="0091135B">
        <w:rPr>
          <w:rFonts w:ascii="Times New Roman" w:hAnsi="Times New Roman"/>
          <w:w w:val="100"/>
          <w:sz w:val="24"/>
        </w:rPr>
        <w:t>эколого­климатических</w:t>
      </w:r>
      <w:proofErr w:type="spellEnd"/>
      <w:r w:rsidRPr="0091135B">
        <w:rPr>
          <w:rFonts w:ascii="Times New Roman" w:hAnsi="Times New Roman"/>
          <w:w w:val="100"/>
          <w:sz w:val="24"/>
        </w:rPr>
        <w:t xml:space="preserve"> факторов у мужчин 20–40 лет регистрируется повышение содержания лейкоцитов </w:t>
      </w:r>
      <w:proofErr w:type="spellStart"/>
      <w:r w:rsidRPr="0091135B">
        <w:rPr>
          <w:rFonts w:ascii="Times New Roman" w:hAnsi="Times New Roman"/>
          <w:w w:val="100"/>
          <w:sz w:val="24"/>
        </w:rPr>
        <w:t>нейтрофильного</w:t>
      </w:r>
      <w:proofErr w:type="spellEnd"/>
      <w:r w:rsidRPr="0091135B">
        <w:rPr>
          <w:rFonts w:ascii="Times New Roman" w:hAnsi="Times New Roman"/>
          <w:w w:val="100"/>
          <w:sz w:val="24"/>
        </w:rPr>
        <w:t xml:space="preserve"> ряда, </w:t>
      </w:r>
      <w:proofErr w:type="spellStart"/>
      <w:r w:rsidRPr="0091135B">
        <w:rPr>
          <w:rFonts w:ascii="Times New Roman" w:hAnsi="Times New Roman"/>
          <w:w w:val="100"/>
          <w:sz w:val="24"/>
        </w:rPr>
        <w:t>клеток­активаторов</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B­лимфоцитов</w:t>
      </w:r>
      <w:proofErr w:type="spellEnd"/>
      <w:r w:rsidRPr="0091135B">
        <w:rPr>
          <w:rFonts w:ascii="Times New Roman" w:hAnsi="Times New Roman"/>
          <w:w w:val="100"/>
          <w:sz w:val="24"/>
        </w:rPr>
        <w:t xml:space="preserve"> (HLA­DR</w:t>
      </w:r>
      <w:r w:rsidRPr="0091135B">
        <w:rPr>
          <w:rFonts w:ascii="Times New Roman" w:hAnsi="Times New Roman"/>
          <w:w w:val="100"/>
          <w:sz w:val="24"/>
          <w:vertAlign w:val="superscript"/>
        </w:rPr>
        <w:t>+</w:t>
      </w:r>
      <w:r w:rsidRPr="0091135B">
        <w:rPr>
          <w:rFonts w:ascii="Times New Roman" w:hAnsi="Times New Roman"/>
          <w:w w:val="100"/>
          <w:sz w:val="24"/>
        </w:rPr>
        <w:t xml:space="preserve">), что свидетельствует о напряжении гуморального звена адаптивного иммунитета. Установлено, что в условиях воздействия на организм человека комплекса различных неблагоприятных факторов меняющейся среды у всех обследуемых лиц развивается однотипная реакция повышения уровней </w:t>
      </w:r>
      <w:proofErr w:type="spellStart"/>
      <w:r w:rsidRPr="0091135B">
        <w:rPr>
          <w:rFonts w:ascii="Times New Roman" w:hAnsi="Times New Roman"/>
          <w:w w:val="100"/>
          <w:sz w:val="24"/>
        </w:rPr>
        <w:t>клеточно­опосредованной</w:t>
      </w:r>
      <w:proofErr w:type="spellEnd"/>
      <w:r w:rsidRPr="0091135B">
        <w:rPr>
          <w:rFonts w:ascii="Times New Roman" w:hAnsi="Times New Roman"/>
          <w:w w:val="100"/>
          <w:sz w:val="24"/>
        </w:rPr>
        <w:t xml:space="preserve"> </w:t>
      </w:r>
      <w:proofErr w:type="spellStart"/>
      <w:r w:rsidRPr="0091135B">
        <w:rPr>
          <w:rFonts w:ascii="Times New Roman" w:hAnsi="Times New Roman"/>
          <w:w w:val="100"/>
          <w:sz w:val="24"/>
        </w:rPr>
        <w:t>цитотоксичности</w:t>
      </w:r>
      <w:proofErr w:type="spellEnd"/>
      <w:r w:rsidRPr="0091135B">
        <w:rPr>
          <w:rFonts w:ascii="Times New Roman" w:hAnsi="Times New Roman"/>
          <w:w w:val="100"/>
          <w:sz w:val="24"/>
        </w:rPr>
        <w:t xml:space="preserve"> (CD8</w:t>
      </w:r>
      <w:r w:rsidRPr="0091135B">
        <w:rPr>
          <w:rFonts w:ascii="Times New Roman" w:hAnsi="Times New Roman"/>
          <w:w w:val="100"/>
          <w:sz w:val="24"/>
          <w:vertAlign w:val="superscript"/>
        </w:rPr>
        <w:t>+</w:t>
      </w:r>
      <w:r w:rsidRPr="0091135B">
        <w:rPr>
          <w:rFonts w:ascii="Times New Roman" w:hAnsi="Times New Roman"/>
          <w:w w:val="100"/>
          <w:sz w:val="24"/>
        </w:rPr>
        <w:t>, CD16</w:t>
      </w:r>
      <w:r w:rsidRPr="0091135B">
        <w:rPr>
          <w:rFonts w:ascii="Times New Roman" w:hAnsi="Times New Roman"/>
          <w:w w:val="100"/>
          <w:sz w:val="24"/>
          <w:vertAlign w:val="superscript"/>
        </w:rPr>
        <w:t>+</w:t>
      </w:r>
      <w:r w:rsidRPr="0091135B">
        <w:rPr>
          <w:rFonts w:ascii="Times New Roman" w:hAnsi="Times New Roman"/>
          <w:w w:val="100"/>
          <w:sz w:val="24"/>
        </w:rPr>
        <w:t>) на фоне дефицита фагоцитарной защиты, что снижает резервные возможности регуляции с риском формирования функциональной недостаточности</w:t>
      </w:r>
      <w:proofErr w:type="gramStart"/>
      <w:r w:rsidRPr="0091135B">
        <w:rPr>
          <w:rFonts w:ascii="Times New Roman" w:hAnsi="Times New Roman"/>
          <w:w w:val="100"/>
          <w:sz w:val="24"/>
        </w:rPr>
        <w:t xml:space="preserve"> </w:t>
      </w:r>
      <w:proofErr w:type="spellStart"/>
      <w:r w:rsidRPr="0091135B">
        <w:rPr>
          <w:rFonts w:ascii="Times New Roman" w:hAnsi="Times New Roman"/>
          <w:w w:val="100"/>
          <w:sz w:val="24"/>
        </w:rPr>
        <w:t>Т</w:t>
      </w:r>
      <w:proofErr w:type="gramEnd"/>
      <w:r w:rsidRPr="0091135B">
        <w:rPr>
          <w:rFonts w:ascii="Times New Roman" w:hAnsi="Times New Roman"/>
          <w:w w:val="100"/>
          <w:sz w:val="24"/>
        </w:rPr>
        <w:t>­лимфоцитов</w:t>
      </w:r>
      <w:proofErr w:type="spellEnd"/>
      <w:r w:rsidRPr="0091135B">
        <w:rPr>
          <w:rFonts w:ascii="Times New Roman" w:hAnsi="Times New Roman"/>
          <w:w w:val="100"/>
          <w:sz w:val="24"/>
        </w:rPr>
        <w:t xml:space="preserve"> и развитием вторичных экологически зависимых иммунных дисбалансов.</w:t>
      </w:r>
    </w:p>
    <w:p w:rsidR="0091135B" w:rsidRPr="0091135B" w:rsidRDefault="0091135B" w:rsidP="0091135B">
      <w:pPr>
        <w:pStyle w:val="a8"/>
        <w:rPr>
          <w:rFonts w:ascii="Times New Roman" w:hAnsi="Times New Roman"/>
          <w:w w:val="100"/>
          <w:sz w:val="24"/>
        </w:rPr>
      </w:pPr>
      <w:r w:rsidRPr="0091135B">
        <w:rPr>
          <w:rFonts w:ascii="Times New Roman" w:hAnsi="Times New Roman"/>
          <w:b/>
          <w:bCs/>
          <w:w w:val="100"/>
          <w:sz w:val="24"/>
        </w:rPr>
        <w:t>Ключевые слова:</w:t>
      </w:r>
      <w:r w:rsidRPr="0091135B">
        <w:rPr>
          <w:rFonts w:ascii="Times New Roman" w:hAnsi="Times New Roman"/>
          <w:w w:val="100"/>
          <w:sz w:val="24"/>
        </w:rPr>
        <w:t xml:space="preserve"> адаптивный иммунитет, экстремальные профессиональные условия, работа вахтовым методом, кочевой, оседлый образ жизни человека, Север</w:t>
      </w:r>
    </w:p>
    <w:p w:rsidR="0091135B" w:rsidRPr="0091135B" w:rsidRDefault="0091135B" w:rsidP="0091135B">
      <w:pPr>
        <w:pStyle w:val="a3"/>
        <w:rPr>
          <w:rFonts w:ascii="Times New Roman" w:hAnsi="Times New Roman"/>
          <w:sz w:val="24"/>
        </w:rPr>
      </w:pPr>
    </w:p>
    <w:p w:rsidR="0091135B" w:rsidRPr="00BE429E" w:rsidRDefault="0091135B" w:rsidP="0091135B">
      <w:pPr>
        <w:rPr>
          <w:rFonts w:ascii="Times New Roman" w:hAnsi="Times New Roman"/>
          <w:sz w:val="24"/>
          <w:lang w:val="en-US"/>
        </w:rPr>
      </w:pPr>
    </w:p>
    <w:p w:rsidR="0091135B" w:rsidRPr="00BE429E" w:rsidRDefault="0091135B" w:rsidP="0091135B">
      <w:pPr>
        <w:pStyle w:val="a4"/>
        <w:spacing w:after="57"/>
        <w:rPr>
          <w:rFonts w:ascii="Times New Roman" w:hAnsi="Times New Roman"/>
          <w:sz w:val="24"/>
          <w:lang w:val="en-US"/>
        </w:rPr>
      </w:pPr>
      <w:r w:rsidRPr="0091135B">
        <w:rPr>
          <w:rFonts w:ascii="Times New Roman" w:hAnsi="Times New Roman"/>
          <w:caps/>
          <w:sz w:val="24"/>
        </w:rPr>
        <w:t>УДК</w:t>
      </w:r>
      <w:r w:rsidRPr="00BE429E">
        <w:rPr>
          <w:rFonts w:ascii="Times New Roman" w:hAnsi="Times New Roman"/>
          <w:caps/>
          <w:sz w:val="24"/>
          <w:lang w:val="en-US"/>
        </w:rPr>
        <w:t xml:space="preserve"> </w:t>
      </w:r>
      <w:r w:rsidRPr="00BE429E">
        <w:rPr>
          <w:rFonts w:ascii="Times New Roman" w:hAnsi="Times New Roman"/>
          <w:sz w:val="24"/>
          <w:lang w:val="en-US"/>
        </w:rPr>
        <w:t xml:space="preserve">616.379­008.64 </w:t>
      </w:r>
    </w:p>
    <w:p w:rsidR="0091135B" w:rsidRPr="0091135B" w:rsidRDefault="0091135B" w:rsidP="0091135B">
      <w:pPr>
        <w:pStyle w:val="a5"/>
        <w:spacing w:after="57"/>
        <w:rPr>
          <w:rFonts w:ascii="Times New Roman" w:hAnsi="Times New Roman"/>
          <w:sz w:val="24"/>
        </w:rPr>
      </w:pPr>
      <w:r w:rsidRPr="0091135B">
        <w:rPr>
          <w:rFonts w:ascii="Times New Roman" w:hAnsi="Times New Roman"/>
          <w:sz w:val="24"/>
        </w:rPr>
        <w:t xml:space="preserve">ДИНАМИКА ЭПИДЕМИОЛОГИЧЕСКИХ ПОКАЗАТЕЛЕЙ ЗАБОЛЕВАЕМОСТИ </w:t>
      </w:r>
      <w:r w:rsidRPr="0091135B">
        <w:rPr>
          <w:rFonts w:ascii="Times New Roman" w:hAnsi="Times New Roman"/>
          <w:sz w:val="24"/>
        </w:rPr>
        <w:br/>
        <w:t>САХАРНЫМ ДИАБЕТОМ 1 ТИПА У ДЕТЕЙ В РЕСПУБЛИКЕ КАРЕЛИЯ</w:t>
      </w:r>
    </w:p>
    <w:p w:rsidR="0091135B" w:rsidRPr="0091135B" w:rsidRDefault="0091135B" w:rsidP="0091135B">
      <w:pPr>
        <w:pStyle w:val="a6"/>
        <w:spacing w:after="57"/>
        <w:rPr>
          <w:rFonts w:ascii="Times New Roman" w:hAnsi="Times New Roman"/>
        </w:rPr>
      </w:pPr>
      <w:r w:rsidRPr="0091135B">
        <w:rPr>
          <w:rFonts w:ascii="Times New Roman" w:hAnsi="Times New Roman"/>
        </w:rPr>
        <w:t xml:space="preserve">© 2017 г. Т. В. Варламова, Н. В. </w:t>
      </w:r>
      <w:proofErr w:type="spellStart"/>
      <w:r w:rsidRPr="0091135B">
        <w:rPr>
          <w:rFonts w:ascii="Times New Roman" w:hAnsi="Times New Roman"/>
        </w:rPr>
        <w:t>Доршакова</w:t>
      </w:r>
      <w:proofErr w:type="spellEnd"/>
      <w:r w:rsidRPr="0091135B">
        <w:rPr>
          <w:rFonts w:ascii="Times New Roman" w:hAnsi="Times New Roman"/>
        </w:rPr>
        <w:t>, Т. А. Карапетян</w:t>
      </w:r>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rPr>
        <w:t>Петрозаводский государственный университет, г. Петрозаводск</w:t>
      </w:r>
    </w:p>
    <w:p w:rsidR="0091135B" w:rsidRPr="0091135B" w:rsidRDefault="0091135B" w:rsidP="0091135B">
      <w:pPr>
        <w:pStyle w:val="a8"/>
        <w:rPr>
          <w:rFonts w:ascii="Times New Roman" w:hAnsi="Times New Roman"/>
          <w:w w:val="100"/>
          <w:sz w:val="24"/>
        </w:rPr>
      </w:pPr>
    </w:p>
    <w:p w:rsidR="0091135B" w:rsidRPr="0091135B" w:rsidRDefault="0091135B" w:rsidP="0091135B">
      <w:pPr>
        <w:pStyle w:val="a8"/>
        <w:rPr>
          <w:rFonts w:ascii="Times New Roman" w:hAnsi="Times New Roman"/>
          <w:w w:val="100"/>
          <w:sz w:val="24"/>
        </w:rPr>
      </w:pPr>
      <w:r w:rsidRPr="0091135B">
        <w:rPr>
          <w:rFonts w:ascii="Times New Roman" w:hAnsi="Times New Roman"/>
          <w:w w:val="100"/>
          <w:sz w:val="24"/>
        </w:rPr>
        <w:t xml:space="preserve">Сахарный диабет (СД) 1 типа является одним из самых частых аутоиммунных заболеваний в мире. Республика Карелия (РК) входит в группу регионов с высокой распространённостью этого заболевания (более 200 случаев на 100 тыс. населения). За </w:t>
      </w:r>
      <w:proofErr w:type="gramStart"/>
      <w:r w:rsidRPr="0091135B">
        <w:rPr>
          <w:rFonts w:ascii="Times New Roman" w:hAnsi="Times New Roman"/>
          <w:w w:val="100"/>
          <w:sz w:val="24"/>
        </w:rPr>
        <w:t>последние</w:t>
      </w:r>
      <w:proofErr w:type="gramEnd"/>
      <w:r w:rsidRPr="0091135B">
        <w:rPr>
          <w:rFonts w:ascii="Times New Roman" w:hAnsi="Times New Roman"/>
          <w:w w:val="100"/>
          <w:sz w:val="24"/>
        </w:rPr>
        <w:t xml:space="preserve"> 20 лет распространённость СД 1 типа возросла в 3,4 раза, преимущественно за счет дебюта в раннем возрасте. Частота новых случаев болезни среди детей и подростков не имеет четкой линейной закономерности. Отмечаются значительные пики каждые 4–5 лет, что, вероятно, связано с подъемами заболеваемости вирусной инфекцией в данные </w:t>
      </w:r>
      <w:r w:rsidRPr="0091135B">
        <w:rPr>
          <w:rFonts w:ascii="Times New Roman" w:hAnsi="Times New Roman"/>
          <w:w w:val="100"/>
          <w:sz w:val="24"/>
        </w:rPr>
        <w:lastRenderedPageBreak/>
        <w:t xml:space="preserve">годы. Первичная заболеваемость СД 1 типа среди детей на 100 тыс. детского населения в РК выше по сравнению с показателями по Российской Федерации. </w:t>
      </w:r>
      <w:proofErr w:type="gramStart"/>
      <w:r w:rsidRPr="0091135B">
        <w:rPr>
          <w:rFonts w:ascii="Times New Roman" w:hAnsi="Times New Roman"/>
          <w:w w:val="100"/>
          <w:sz w:val="24"/>
        </w:rPr>
        <w:t>Генетическую предрасположенность к патологии (положительные на HLA­DQB*0302 и/или *02 и отрицательные на защитные аллели *0602/03, *0301) имеют 17,4</w:t>
      </w:r>
      <w:r w:rsidRPr="0091135B">
        <w:rPr>
          <w:rFonts w:ascii="Times New Roman"/>
          <w:w w:val="100"/>
          <w:sz w:val="24"/>
        </w:rPr>
        <w:t> </w:t>
      </w:r>
      <w:r w:rsidRPr="0091135B">
        <w:rPr>
          <w:rFonts w:ascii="Times New Roman" w:hAnsi="Times New Roman"/>
          <w:w w:val="100"/>
          <w:sz w:val="24"/>
        </w:rPr>
        <w:t>% детей РК, что ниже по сравнению с Финляндией (23</w:t>
      </w:r>
      <w:r w:rsidRPr="0091135B">
        <w:rPr>
          <w:rFonts w:ascii="Times New Roman"/>
          <w:w w:val="100"/>
          <w:sz w:val="24"/>
        </w:rPr>
        <w:t> </w:t>
      </w:r>
      <w:r w:rsidRPr="0091135B">
        <w:rPr>
          <w:rFonts w:ascii="Times New Roman" w:hAnsi="Times New Roman"/>
          <w:w w:val="100"/>
          <w:sz w:val="24"/>
        </w:rPr>
        <w:t>%).</w:t>
      </w:r>
      <w:proofErr w:type="gramEnd"/>
      <w:r w:rsidRPr="0091135B">
        <w:rPr>
          <w:rFonts w:ascii="Times New Roman" w:hAnsi="Times New Roman"/>
          <w:w w:val="100"/>
          <w:sz w:val="24"/>
        </w:rPr>
        <w:t xml:space="preserve"> </w:t>
      </w:r>
      <w:proofErr w:type="gramStart"/>
      <w:r w:rsidRPr="0091135B">
        <w:rPr>
          <w:rFonts w:ascii="Times New Roman" w:hAnsi="Times New Roman"/>
          <w:w w:val="100"/>
          <w:sz w:val="24"/>
        </w:rPr>
        <w:t>Генетическая</w:t>
      </w:r>
      <w:proofErr w:type="gramEnd"/>
      <w:r w:rsidRPr="0091135B">
        <w:rPr>
          <w:rFonts w:ascii="Times New Roman" w:hAnsi="Times New Roman"/>
          <w:w w:val="100"/>
          <w:sz w:val="24"/>
        </w:rPr>
        <w:t xml:space="preserve"> </w:t>
      </w:r>
      <w:proofErr w:type="spellStart"/>
      <w:r w:rsidRPr="0091135B">
        <w:rPr>
          <w:rFonts w:ascii="Times New Roman" w:hAnsi="Times New Roman"/>
          <w:w w:val="100"/>
          <w:sz w:val="24"/>
        </w:rPr>
        <w:t>гетерогенность</w:t>
      </w:r>
      <w:proofErr w:type="spellEnd"/>
      <w:r w:rsidRPr="0091135B">
        <w:rPr>
          <w:rFonts w:ascii="Times New Roman" w:hAnsi="Times New Roman"/>
          <w:w w:val="100"/>
          <w:sz w:val="24"/>
        </w:rPr>
        <w:t xml:space="preserve"> этнических популяций в комплексе с факторами окружающей среды могут определять особенности распространенности СД 1 типа. </w:t>
      </w:r>
    </w:p>
    <w:p w:rsidR="0091135B" w:rsidRPr="0091135B" w:rsidRDefault="0091135B" w:rsidP="0091135B">
      <w:pPr>
        <w:pStyle w:val="a8"/>
        <w:rPr>
          <w:rFonts w:ascii="Times New Roman" w:hAnsi="Times New Roman"/>
          <w:w w:val="100"/>
          <w:sz w:val="24"/>
        </w:rPr>
      </w:pPr>
      <w:r w:rsidRPr="0091135B">
        <w:rPr>
          <w:rFonts w:ascii="Times New Roman" w:hAnsi="Times New Roman"/>
          <w:b/>
          <w:bCs/>
          <w:w w:val="100"/>
          <w:sz w:val="24"/>
        </w:rPr>
        <w:t>Ключевые слова:</w:t>
      </w:r>
      <w:r w:rsidRPr="0091135B">
        <w:rPr>
          <w:rFonts w:ascii="Times New Roman" w:hAnsi="Times New Roman"/>
          <w:w w:val="100"/>
          <w:sz w:val="24"/>
        </w:rPr>
        <w:t xml:space="preserve"> сахарный диабет 1 типа, эпидемиология, заболеваемость, дети и подростки</w:t>
      </w:r>
    </w:p>
    <w:p w:rsidR="0091135B" w:rsidRPr="0091135B" w:rsidRDefault="0091135B" w:rsidP="0091135B">
      <w:pPr>
        <w:pStyle w:val="a3"/>
        <w:rPr>
          <w:rFonts w:ascii="Times New Roman" w:hAnsi="Times New Roman"/>
          <w:sz w:val="24"/>
        </w:rPr>
      </w:pPr>
    </w:p>
    <w:p w:rsidR="0091135B" w:rsidRPr="00BE429E" w:rsidRDefault="0091135B" w:rsidP="0091135B">
      <w:pPr>
        <w:rPr>
          <w:rFonts w:ascii="Times New Roman" w:hAnsi="Times New Roman"/>
          <w:sz w:val="24"/>
          <w:lang w:val="en-US"/>
        </w:rPr>
      </w:pPr>
    </w:p>
    <w:p w:rsidR="0091135B" w:rsidRPr="0091135B" w:rsidRDefault="0091135B" w:rsidP="0091135B">
      <w:pPr>
        <w:pStyle w:val="a4"/>
        <w:rPr>
          <w:rFonts w:ascii="Times New Roman" w:hAnsi="Times New Roman"/>
          <w:sz w:val="24"/>
        </w:rPr>
      </w:pPr>
      <w:r w:rsidRPr="0091135B">
        <w:rPr>
          <w:rFonts w:ascii="Times New Roman" w:hAnsi="Times New Roman"/>
          <w:sz w:val="24"/>
        </w:rPr>
        <w:t>УДК 616.379­008.64(574.5)</w:t>
      </w:r>
    </w:p>
    <w:p w:rsidR="0091135B" w:rsidRPr="0091135B" w:rsidRDefault="0091135B" w:rsidP="0091135B">
      <w:pPr>
        <w:pStyle w:val="a5"/>
        <w:rPr>
          <w:rFonts w:ascii="Times New Roman" w:hAnsi="Times New Roman"/>
          <w:sz w:val="24"/>
        </w:rPr>
      </w:pPr>
      <w:r w:rsidRPr="0091135B">
        <w:rPr>
          <w:rFonts w:ascii="Times New Roman" w:hAnsi="Times New Roman"/>
          <w:sz w:val="24"/>
        </w:rPr>
        <w:t xml:space="preserve">РАСПРОСТРАНЕННОСТЬ ОСЛОЖНЕНИЙ САХАРНОГО ДИАБЕТА 2 ТИПА </w:t>
      </w:r>
      <w:r w:rsidRPr="0091135B">
        <w:rPr>
          <w:rFonts w:ascii="Times New Roman" w:hAnsi="Times New Roman"/>
          <w:sz w:val="24"/>
        </w:rPr>
        <w:br/>
        <w:t xml:space="preserve">И СОПУТСТВУЮЩИХ ЗАБОЛЕВАНИЙ В ГОРОДЕ АЛМАТЫ </w:t>
      </w:r>
      <w:r w:rsidRPr="0091135B">
        <w:rPr>
          <w:rFonts w:ascii="Times New Roman" w:hAnsi="Times New Roman"/>
          <w:sz w:val="24"/>
        </w:rPr>
        <w:br/>
        <w:t>РЕСПУБЛИКИ КАЗАХСТАН В 2012­2016 ГОДАХ</w:t>
      </w:r>
    </w:p>
    <w:p w:rsidR="0091135B" w:rsidRPr="0091135B" w:rsidRDefault="0091135B" w:rsidP="0091135B">
      <w:pPr>
        <w:pStyle w:val="a6"/>
        <w:rPr>
          <w:rFonts w:ascii="Times New Roman" w:hAnsi="Times New Roman"/>
        </w:rPr>
      </w:pPr>
      <w:r w:rsidRPr="0091135B">
        <w:rPr>
          <w:rFonts w:ascii="Times New Roman" w:hAnsi="Times New Roman"/>
        </w:rPr>
        <w:t xml:space="preserve">© 2017 г. </w:t>
      </w:r>
      <w:r w:rsidRPr="0091135B">
        <w:rPr>
          <w:rFonts w:ascii="Times New Roman" w:hAnsi="Times New Roman"/>
          <w:vertAlign w:val="superscript"/>
        </w:rPr>
        <w:t>1</w:t>
      </w:r>
      <w:r w:rsidRPr="0091135B">
        <w:rPr>
          <w:rFonts w:ascii="Times New Roman" w:hAnsi="Times New Roman"/>
        </w:rPr>
        <w:t xml:space="preserve">А. Е. </w:t>
      </w:r>
      <w:proofErr w:type="spellStart"/>
      <w:r w:rsidRPr="0091135B">
        <w:rPr>
          <w:rFonts w:ascii="Times New Roman" w:hAnsi="Times New Roman"/>
        </w:rPr>
        <w:t>Тажиева</w:t>
      </w:r>
      <w:proofErr w:type="spellEnd"/>
      <w:r w:rsidRPr="0091135B">
        <w:rPr>
          <w:rFonts w:ascii="Times New Roman" w:hAnsi="Times New Roman"/>
        </w:rPr>
        <w:t xml:space="preserve"> , </w:t>
      </w:r>
      <w:r w:rsidRPr="0091135B">
        <w:rPr>
          <w:rFonts w:ascii="Times New Roman" w:hAnsi="Times New Roman"/>
          <w:vertAlign w:val="superscript"/>
        </w:rPr>
        <w:t>2</w:t>
      </w:r>
      <w:r w:rsidRPr="0091135B">
        <w:rPr>
          <w:rFonts w:ascii="Times New Roman" w:hAnsi="Times New Roman"/>
        </w:rPr>
        <w:t xml:space="preserve">В. Л. Резник, </w:t>
      </w:r>
      <w:r w:rsidRPr="0091135B">
        <w:rPr>
          <w:rFonts w:ascii="Times New Roman" w:hAnsi="Times New Roman"/>
          <w:vertAlign w:val="superscript"/>
        </w:rPr>
        <w:t>3</w:t>
      </w:r>
      <w:r w:rsidRPr="0091135B">
        <w:rPr>
          <w:rFonts w:ascii="Times New Roman" w:hAnsi="Times New Roman"/>
        </w:rPr>
        <w:t xml:space="preserve">С. В. Иванов, </w:t>
      </w:r>
      <w:r w:rsidRPr="0091135B">
        <w:rPr>
          <w:rFonts w:ascii="Times New Roman" w:hAnsi="Times New Roman"/>
          <w:vertAlign w:val="superscript"/>
        </w:rPr>
        <w:t>4­7</w:t>
      </w:r>
      <w:r w:rsidRPr="0091135B">
        <w:rPr>
          <w:rFonts w:ascii="Times New Roman" w:hAnsi="Times New Roman"/>
        </w:rPr>
        <w:t xml:space="preserve">А. М. Гржибовский </w:t>
      </w:r>
    </w:p>
    <w:p w:rsidR="0091135B" w:rsidRPr="0091135B" w:rsidRDefault="0091135B" w:rsidP="0091135B">
      <w:pPr>
        <w:pStyle w:val="a7"/>
        <w:rPr>
          <w:rFonts w:ascii="Times New Roman" w:hAnsi="Times New Roman"/>
          <w:w w:val="100"/>
          <w:sz w:val="24"/>
        </w:rPr>
      </w:pPr>
      <w:r w:rsidRPr="0091135B">
        <w:rPr>
          <w:rFonts w:ascii="Times New Roman" w:hAnsi="Times New Roman"/>
          <w:w w:val="100"/>
          <w:sz w:val="24"/>
          <w:vertAlign w:val="superscript"/>
        </w:rPr>
        <w:t>1</w:t>
      </w:r>
      <w:r w:rsidRPr="0091135B">
        <w:rPr>
          <w:rFonts w:ascii="Times New Roman" w:hAnsi="Times New Roman"/>
          <w:w w:val="100"/>
          <w:sz w:val="24"/>
        </w:rPr>
        <w:t xml:space="preserve">Казахстанский медицинский университет «ВШОЗ», г. </w:t>
      </w:r>
      <w:proofErr w:type="spellStart"/>
      <w:r w:rsidRPr="0091135B">
        <w:rPr>
          <w:rFonts w:ascii="Times New Roman" w:hAnsi="Times New Roman"/>
          <w:w w:val="100"/>
          <w:sz w:val="24"/>
        </w:rPr>
        <w:t>Алматы</w:t>
      </w:r>
      <w:proofErr w:type="spellEnd"/>
      <w:r w:rsidRPr="0091135B">
        <w:rPr>
          <w:rFonts w:ascii="Times New Roman" w:hAnsi="Times New Roman"/>
          <w:w w:val="100"/>
          <w:sz w:val="24"/>
        </w:rPr>
        <w:t xml:space="preserve">, Казахстан; </w:t>
      </w:r>
      <w:r w:rsidRPr="0091135B">
        <w:rPr>
          <w:rFonts w:ascii="Times New Roman" w:hAnsi="Times New Roman"/>
          <w:w w:val="100"/>
          <w:sz w:val="24"/>
          <w:vertAlign w:val="superscript"/>
        </w:rPr>
        <w:t>2</w:t>
      </w:r>
      <w:r w:rsidRPr="0091135B">
        <w:rPr>
          <w:rFonts w:ascii="Times New Roman" w:hAnsi="Times New Roman"/>
          <w:w w:val="100"/>
          <w:sz w:val="24"/>
        </w:rPr>
        <w:t xml:space="preserve">Казахский национальный университет им. </w:t>
      </w:r>
      <w:proofErr w:type="spellStart"/>
      <w:r w:rsidRPr="0091135B">
        <w:rPr>
          <w:rFonts w:ascii="Times New Roman" w:hAnsi="Times New Roman"/>
          <w:w w:val="100"/>
          <w:sz w:val="24"/>
        </w:rPr>
        <w:t>аль­Фараби</w:t>
      </w:r>
      <w:proofErr w:type="spellEnd"/>
      <w:r w:rsidRPr="0091135B">
        <w:rPr>
          <w:rFonts w:ascii="Times New Roman" w:hAnsi="Times New Roman"/>
          <w:w w:val="100"/>
          <w:sz w:val="24"/>
        </w:rPr>
        <w:t xml:space="preserve">, г. </w:t>
      </w:r>
      <w:proofErr w:type="spellStart"/>
      <w:r w:rsidRPr="0091135B">
        <w:rPr>
          <w:rFonts w:ascii="Times New Roman" w:hAnsi="Times New Roman"/>
          <w:w w:val="100"/>
          <w:sz w:val="24"/>
        </w:rPr>
        <w:t>Алматы</w:t>
      </w:r>
      <w:proofErr w:type="spellEnd"/>
      <w:r w:rsidRPr="0091135B">
        <w:rPr>
          <w:rFonts w:ascii="Times New Roman" w:hAnsi="Times New Roman"/>
          <w:w w:val="100"/>
          <w:sz w:val="24"/>
        </w:rPr>
        <w:t xml:space="preserve">, Казахстан; </w:t>
      </w:r>
      <w:r w:rsidRPr="0091135B">
        <w:rPr>
          <w:rFonts w:ascii="Times New Roman" w:hAnsi="Times New Roman"/>
          <w:w w:val="100"/>
          <w:sz w:val="24"/>
          <w:vertAlign w:val="superscript"/>
        </w:rPr>
        <w:t>3</w:t>
      </w:r>
      <w:r w:rsidRPr="0091135B">
        <w:rPr>
          <w:rFonts w:ascii="Times New Roman" w:hAnsi="Times New Roman"/>
          <w:w w:val="100"/>
          <w:sz w:val="24"/>
        </w:rPr>
        <w:t>Первый</w:t>
      </w:r>
      <w:proofErr w:type="gramStart"/>
      <w:r w:rsidRPr="0091135B">
        <w:rPr>
          <w:rFonts w:ascii="Times New Roman" w:hAnsi="Times New Roman"/>
          <w:w w:val="100"/>
          <w:sz w:val="24"/>
        </w:rPr>
        <w:t xml:space="preserve"> </w:t>
      </w:r>
      <w:proofErr w:type="spellStart"/>
      <w:r w:rsidRPr="0091135B">
        <w:rPr>
          <w:rFonts w:ascii="Times New Roman" w:hAnsi="Times New Roman"/>
          <w:w w:val="100"/>
          <w:sz w:val="24"/>
        </w:rPr>
        <w:t>С</w:t>
      </w:r>
      <w:proofErr w:type="gramEnd"/>
      <w:r w:rsidRPr="0091135B">
        <w:rPr>
          <w:rFonts w:ascii="Times New Roman" w:hAnsi="Times New Roman"/>
          <w:w w:val="100"/>
          <w:sz w:val="24"/>
        </w:rPr>
        <w:t>анкт­Петербургский</w:t>
      </w:r>
      <w:proofErr w:type="spellEnd"/>
      <w:r w:rsidRPr="0091135B">
        <w:rPr>
          <w:rFonts w:ascii="Times New Roman" w:hAnsi="Times New Roman"/>
          <w:w w:val="100"/>
          <w:sz w:val="24"/>
        </w:rPr>
        <w:t xml:space="preserve"> государственный медицинский университет им. акад. И. П. Павлова, г. </w:t>
      </w:r>
      <w:proofErr w:type="spellStart"/>
      <w:r w:rsidRPr="0091135B">
        <w:rPr>
          <w:rFonts w:ascii="Times New Roman" w:hAnsi="Times New Roman"/>
          <w:w w:val="100"/>
          <w:sz w:val="24"/>
        </w:rPr>
        <w:t>Санкт­Петербург</w:t>
      </w:r>
      <w:proofErr w:type="spellEnd"/>
      <w:r w:rsidRPr="0091135B">
        <w:rPr>
          <w:rFonts w:ascii="Times New Roman" w:hAnsi="Times New Roman"/>
          <w:w w:val="100"/>
          <w:sz w:val="24"/>
        </w:rPr>
        <w:t xml:space="preserve">; </w:t>
      </w:r>
      <w:r w:rsidRPr="0091135B">
        <w:rPr>
          <w:rFonts w:ascii="Times New Roman" w:hAnsi="Times New Roman"/>
          <w:w w:val="100"/>
          <w:sz w:val="24"/>
          <w:vertAlign w:val="superscript"/>
        </w:rPr>
        <w:t>4</w:t>
      </w:r>
      <w:r w:rsidRPr="0091135B">
        <w:rPr>
          <w:rFonts w:ascii="Times New Roman" w:hAnsi="Times New Roman"/>
          <w:w w:val="100"/>
          <w:sz w:val="24"/>
        </w:rPr>
        <w:t xml:space="preserve">Северный государственный медицинский университет, </w:t>
      </w:r>
      <w:r w:rsidRPr="0091135B">
        <w:rPr>
          <w:rFonts w:ascii="Times New Roman" w:hAnsi="Times New Roman"/>
          <w:w w:val="100"/>
          <w:sz w:val="24"/>
        </w:rPr>
        <w:br/>
        <w:t xml:space="preserve">г. Архангельск; </w:t>
      </w:r>
      <w:r w:rsidRPr="0091135B">
        <w:rPr>
          <w:rFonts w:ascii="Times New Roman" w:hAnsi="Times New Roman"/>
          <w:w w:val="100"/>
          <w:sz w:val="24"/>
          <w:vertAlign w:val="superscript"/>
        </w:rPr>
        <w:t>5</w:t>
      </w:r>
      <w:r w:rsidRPr="0091135B">
        <w:rPr>
          <w:rFonts w:ascii="Times New Roman" w:hAnsi="Times New Roman"/>
          <w:w w:val="100"/>
          <w:sz w:val="24"/>
        </w:rPr>
        <w:t xml:space="preserve">Университет г. Осло, Норвегия; </w:t>
      </w:r>
      <w:r w:rsidRPr="0091135B">
        <w:rPr>
          <w:rFonts w:ascii="Times New Roman" w:hAnsi="Times New Roman"/>
          <w:w w:val="100"/>
          <w:sz w:val="24"/>
          <w:vertAlign w:val="superscript"/>
        </w:rPr>
        <w:t>6</w:t>
      </w:r>
      <w:r w:rsidRPr="0091135B">
        <w:rPr>
          <w:rFonts w:ascii="Times New Roman" w:hAnsi="Times New Roman"/>
          <w:w w:val="100"/>
          <w:sz w:val="24"/>
        </w:rPr>
        <w:t xml:space="preserve">Северо­Восточный федеральный университет, г. Якутск; </w:t>
      </w:r>
      <w:r w:rsidRPr="0091135B">
        <w:rPr>
          <w:rFonts w:ascii="Times New Roman" w:hAnsi="Times New Roman"/>
          <w:w w:val="100"/>
          <w:sz w:val="24"/>
        </w:rPr>
        <w:br/>
      </w:r>
      <w:r w:rsidRPr="0091135B">
        <w:rPr>
          <w:rFonts w:ascii="Times New Roman" w:hAnsi="Times New Roman"/>
          <w:w w:val="100"/>
          <w:sz w:val="24"/>
          <w:vertAlign w:val="superscript"/>
        </w:rPr>
        <w:t>7</w:t>
      </w:r>
      <w:r w:rsidRPr="0091135B">
        <w:rPr>
          <w:rFonts w:ascii="Times New Roman" w:hAnsi="Times New Roman"/>
          <w:w w:val="100"/>
          <w:sz w:val="24"/>
        </w:rPr>
        <w:t xml:space="preserve">Международный </w:t>
      </w:r>
      <w:proofErr w:type="spellStart"/>
      <w:r w:rsidRPr="0091135B">
        <w:rPr>
          <w:rFonts w:ascii="Times New Roman" w:hAnsi="Times New Roman"/>
          <w:w w:val="100"/>
          <w:sz w:val="24"/>
        </w:rPr>
        <w:t>казахско­турецкий</w:t>
      </w:r>
      <w:proofErr w:type="spellEnd"/>
      <w:r w:rsidRPr="0091135B">
        <w:rPr>
          <w:rFonts w:ascii="Times New Roman" w:hAnsi="Times New Roman"/>
          <w:w w:val="100"/>
          <w:sz w:val="24"/>
        </w:rPr>
        <w:t xml:space="preserve"> университет, г. Туркестан, Казахстан</w:t>
      </w:r>
    </w:p>
    <w:p w:rsidR="0091135B" w:rsidRPr="0091135B" w:rsidRDefault="0091135B" w:rsidP="0091135B">
      <w:pPr>
        <w:pStyle w:val="a8"/>
        <w:rPr>
          <w:rFonts w:ascii="Times New Roman" w:hAnsi="Times New Roman"/>
          <w:w w:val="100"/>
          <w:sz w:val="24"/>
        </w:rPr>
      </w:pPr>
    </w:p>
    <w:p w:rsidR="0091135B" w:rsidRPr="0091135B" w:rsidRDefault="0091135B" w:rsidP="0091135B">
      <w:pPr>
        <w:pStyle w:val="a8"/>
        <w:rPr>
          <w:rFonts w:ascii="Times New Roman" w:hAnsi="Times New Roman"/>
          <w:w w:val="100"/>
          <w:sz w:val="24"/>
        </w:rPr>
      </w:pPr>
      <w:r w:rsidRPr="0091135B">
        <w:rPr>
          <w:rFonts w:ascii="Times New Roman" w:hAnsi="Times New Roman"/>
          <w:w w:val="100"/>
          <w:sz w:val="24"/>
        </w:rPr>
        <w:t xml:space="preserve">Проведен анализ распространенности осложнений сахарного диабета 2 типа и сопутствующих заболеваний в г. </w:t>
      </w:r>
      <w:proofErr w:type="spellStart"/>
      <w:r w:rsidRPr="0091135B">
        <w:rPr>
          <w:rFonts w:ascii="Times New Roman" w:hAnsi="Times New Roman"/>
          <w:w w:val="100"/>
          <w:sz w:val="24"/>
        </w:rPr>
        <w:t>Алматы</w:t>
      </w:r>
      <w:proofErr w:type="spellEnd"/>
      <w:r w:rsidRPr="0091135B">
        <w:rPr>
          <w:rFonts w:ascii="Times New Roman" w:hAnsi="Times New Roman"/>
          <w:w w:val="100"/>
          <w:sz w:val="24"/>
        </w:rPr>
        <w:t xml:space="preserve"> Республики Казахстан за период 2012–2016 годов. </w:t>
      </w:r>
      <w:proofErr w:type="gramStart"/>
      <w:r w:rsidRPr="0091135B">
        <w:rPr>
          <w:rFonts w:ascii="Times New Roman" w:hAnsi="Times New Roman"/>
          <w:w w:val="100"/>
          <w:sz w:val="24"/>
        </w:rPr>
        <w:t xml:space="preserve">В результате исследования у данной категории пациентов выявлены статистически значимые тренды снижения распространенности нефропатии (с 4,0 до 2,2 на 10 тыс. населения), </w:t>
      </w:r>
      <w:proofErr w:type="spellStart"/>
      <w:r w:rsidRPr="0091135B">
        <w:rPr>
          <w:rFonts w:ascii="Times New Roman" w:hAnsi="Times New Roman"/>
          <w:w w:val="100"/>
          <w:sz w:val="24"/>
        </w:rPr>
        <w:t>ретинопатии</w:t>
      </w:r>
      <w:proofErr w:type="spellEnd"/>
      <w:r w:rsidRPr="0091135B">
        <w:rPr>
          <w:rFonts w:ascii="Times New Roman" w:hAnsi="Times New Roman"/>
          <w:w w:val="100"/>
          <w:sz w:val="24"/>
        </w:rPr>
        <w:t xml:space="preserve"> (с 12,7 до 7,5 на 10 тыс. населения) и сенсорной </w:t>
      </w:r>
      <w:proofErr w:type="spellStart"/>
      <w:r w:rsidRPr="0091135B">
        <w:rPr>
          <w:rFonts w:ascii="Times New Roman" w:hAnsi="Times New Roman"/>
          <w:w w:val="100"/>
          <w:sz w:val="24"/>
        </w:rPr>
        <w:t>нейропатии</w:t>
      </w:r>
      <w:proofErr w:type="spellEnd"/>
      <w:r w:rsidRPr="0091135B">
        <w:rPr>
          <w:rFonts w:ascii="Times New Roman" w:hAnsi="Times New Roman"/>
          <w:w w:val="100"/>
          <w:sz w:val="24"/>
        </w:rPr>
        <w:t xml:space="preserve"> (с 14,0 до 10,1 на 10 тыс. населения), а также тренды снижения встречаемости стенокардии, инфаркта миокарда, цереброваскулярных заболеваний у данной категории пациентов и тренды снижения частоты</w:t>
      </w:r>
      <w:proofErr w:type="gramEnd"/>
      <w:r w:rsidRPr="0091135B">
        <w:rPr>
          <w:rFonts w:ascii="Times New Roman" w:hAnsi="Times New Roman"/>
          <w:w w:val="100"/>
          <w:sz w:val="24"/>
        </w:rPr>
        <w:t xml:space="preserve"> наступления инвалидности за счет инфарктов миокарда, нарушений мозгового кровообращения, потери зрения и нефропатии. Выявлены районы города с наиболее неблагоприятной эпидемиологической ситуацией в отношении осложнений сахарного диабета 2 типа. Статистической связи между обеспеченностью города терапевтами и эндокринологами и частотой осложнений сахарного диабета 2 типа выявлено не было.</w:t>
      </w:r>
    </w:p>
    <w:p w:rsidR="0091135B" w:rsidRPr="0091135B" w:rsidRDefault="0091135B" w:rsidP="0091135B">
      <w:pPr>
        <w:pStyle w:val="a8"/>
        <w:rPr>
          <w:rFonts w:ascii="Times New Roman" w:hAnsi="Times New Roman"/>
          <w:w w:val="100"/>
          <w:sz w:val="24"/>
        </w:rPr>
      </w:pPr>
      <w:r w:rsidRPr="0091135B">
        <w:rPr>
          <w:rFonts w:ascii="Times New Roman" w:hAnsi="Times New Roman"/>
          <w:b/>
          <w:bCs/>
          <w:w w:val="100"/>
          <w:sz w:val="24"/>
        </w:rPr>
        <w:t>Ключевые слова:</w:t>
      </w:r>
      <w:r w:rsidRPr="0091135B">
        <w:rPr>
          <w:rFonts w:ascii="Times New Roman" w:hAnsi="Times New Roman"/>
          <w:w w:val="100"/>
          <w:sz w:val="24"/>
        </w:rPr>
        <w:t xml:space="preserve"> сахарный диабет 2 типа, осложнения, сопутствующие заболевания, инвалидность, </w:t>
      </w:r>
      <w:proofErr w:type="spellStart"/>
      <w:r w:rsidRPr="0091135B">
        <w:rPr>
          <w:rFonts w:ascii="Times New Roman" w:hAnsi="Times New Roman"/>
          <w:w w:val="100"/>
          <w:sz w:val="24"/>
        </w:rPr>
        <w:t>Алматы</w:t>
      </w:r>
      <w:proofErr w:type="spellEnd"/>
      <w:r w:rsidRPr="0091135B">
        <w:rPr>
          <w:rFonts w:ascii="Times New Roman" w:hAnsi="Times New Roman"/>
          <w:w w:val="100"/>
          <w:sz w:val="24"/>
        </w:rPr>
        <w:t>, Республика Казахстан</w:t>
      </w:r>
    </w:p>
    <w:p w:rsidR="0091135B" w:rsidRPr="0091135B" w:rsidRDefault="0091135B" w:rsidP="0091135B">
      <w:pPr>
        <w:pStyle w:val="a3"/>
        <w:rPr>
          <w:rFonts w:ascii="Times New Roman" w:hAnsi="Times New Roman"/>
          <w:sz w:val="24"/>
        </w:rPr>
      </w:pPr>
    </w:p>
    <w:sectPr w:rsidR="0091135B" w:rsidRPr="0091135B"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1135B"/>
    <w:rsid w:val="005969EE"/>
    <w:rsid w:val="005A26E2"/>
    <w:rsid w:val="0091135B"/>
    <w:rsid w:val="00B2646E"/>
    <w:rsid w:val="00BE429E"/>
    <w:rsid w:val="00E00FAE"/>
    <w:rsid w:val="00E06CF1"/>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91135B"/>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91135B"/>
    <w:pPr>
      <w:spacing w:after="113"/>
      <w:ind w:firstLine="0"/>
    </w:pPr>
    <w:rPr>
      <w:sz w:val="18"/>
      <w:szCs w:val="18"/>
    </w:rPr>
  </w:style>
  <w:style w:type="paragraph" w:customStyle="1" w:styleId="a5">
    <w:name w:val="ЗАГОЛОВОК"/>
    <w:basedOn w:val="a"/>
    <w:uiPriority w:val="99"/>
    <w:rsid w:val="0091135B"/>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91135B"/>
    <w:pPr>
      <w:suppressAutoHyphens w:val="0"/>
    </w:pPr>
    <w:rPr>
      <w:rFonts w:ascii="OfficinaSansC" w:hAnsi="OfficinaSansC" w:cs="OfficinaSansC"/>
      <w:b/>
      <w:bCs/>
      <w:caps w:val="0"/>
      <w:sz w:val="24"/>
      <w:szCs w:val="24"/>
    </w:rPr>
  </w:style>
  <w:style w:type="paragraph" w:customStyle="1" w:styleId="a7">
    <w:name w:val="ГОРОД"/>
    <w:basedOn w:val="a6"/>
    <w:uiPriority w:val="99"/>
    <w:rsid w:val="0091135B"/>
    <w:pPr>
      <w:spacing w:after="0"/>
    </w:pPr>
    <w:rPr>
      <w:w w:val="90"/>
      <w:sz w:val="22"/>
      <w:szCs w:val="22"/>
    </w:rPr>
  </w:style>
  <w:style w:type="paragraph" w:customStyle="1" w:styleId="a8">
    <w:name w:val="РЕЗЮМЕ"/>
    <w:basedOn w:val="a3"/>
    <w:uiPriority w:val="99"/>
    <w:rsid w:val="0091135B"/>
    <w:rPr>
      <w:rFonts w:ascii="OfficinaSansC" w:hAnsi="OfficinaSansC" w:cs="OfficinaSansC"/>
      <w:w w:val="95"/>
      <w:sz w:val="18"/>
      <w:szCs w:val="18"/>
    </w:rPr>
  </w:style>
  <w:style w:type="paragraph" w:customStyle="1" w:styleId="a9">
    <w:name w:val="АВТОР АНГЛ"/>
    <w:basedOn w:val="a6"/>
    <w:uiPriority w:val="99"/>
    <w:rsid w:val="0091135B"/>
    <w:pPr>
      <w:spacing w:line="288" w:lineRule="atLeast"/>
    </w:pPr>
  </w:style>
  <w:style w:type="paragraph" w:customStyle="1" w:styleId="aa">
    <w:name w:val="КОНТАКТНАЯ ИНФОРМАЦИЯ"/>
    <w:basedOn w:val="a"/>
    <w:uiPriority w:val="99"/>
    <w:rsid w:val="0091135B"/>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91135B"/>
    <w:rPr>
      <w:sz w:val="18"/>
      <w:szCs w:val="18"/>
    </w:rPr>
  </w:style>
  <w:style w:type="character" w:styleId="ac">
    <w:name w:val="Hyperlink"/>
    <w:basedOn w:val="a0"/>
    <w:uiPriority w:val="99"/>
    <w:unhideWhenUsed/>
    <w:rsid w:val="009113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2626</Words>
  <Characters>14974</Characters>
  <Application>Microsoft Office Word</Application>
  <DocSecurity>0</DocSecurity>
  <Lines>124</Lines>
  <Paragraphs>35</Paragraphs>
  <ScaleCrop>false</ScaleCrop>
  <Company>NSMU</Company>
  <LinksUpToDate>false</LinksUpToDate>
  <CharactersWithSpaces>17565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3</cp:revision>
  <dcterms:created xsi:type="dcterms:W3CDTF">2017-10-13T05:26:00Z</dcterms:created>
  <dcterms:modified xsi:type="dcterms:W3CDTF">2017-10-13T11:43:00Z</dcterms:modified>
</cp:coreProperties>
</file>